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E78F9" w14:textId="589500DF" w:rsidR="005103FD" w:rsidRPr="005103FD" w:rsidRDefault="005103FD" w:rsidP="005103FD">
      <w:pPr>
        <w:jc w:val="center"/>
        <w:rPr>
          <w:b/>
          <w:sz w:val="24"/>
          <w:szCs w:val="24"/>
        </w:rPr>
      </w:pPr>
      <w:r>
        <w:rPr>
          <w:b/>
          <w:sz w:val="24"/>
          <w:szCs w:val="24"/>
        </w:rPr>
        <w:t xml:space="preserve">ПАМЯТКА ДЛЯ </w:t>
      </w:r>
      <w:proofErr w:type="gramStart"/>
      <w:r>
        <w:rPr>
          <w:b/>
          <w:sz w:val="24"/>
          <w:szCs w:val="24"/>
        </w:rPr>
        <w:t>ТУРИСТОВ ,</w:t>
      </w:r>
      <w:proofErr w:type="gramEnd"/>
      <w:r>
        <w:rPr>
          <w:b/>
          <w:sz w:val="24"/>
          <w:szCs w:val="24"/>
        </w:rPr>
        <w:t xml:space="preserve"> ВЫЛЕТАЮЩИХ  НА ОТДЫХ В ТУРЦИЮ.</w:t>
      </w:r>
      <w:bookmarkStart w:id="0" w:name="_GoBack"/>
      <w:bookmarkEnd w:id="0"/>
    </w:p>
    <w:p w14:paraId="56C3C55E" w14:textId="77777777" w:rsidR="005103FD" w:rsidRDefault="005103FD" w:rsidP="00E427C0">
      <w:pPr>
        <w:rPr>
          <w:sz w:val="24"/>
          <w:szCs w:val="24"/>
        </w:rPr>
      </w:pPr>
    </w:p>
    <w:p w14:paraId="74B8B0E9" w14:textId="77777777" w:rsidR="00E427C0" w:rsidRPr="00E427C0" w:rsidRDefault="00E427C0" w:rsidP="00E427C0">
      <w:pPr>
        <w:rPr>
          <w:sz w:val="24"/>
          <w:szCs w:val="24"/>
        </w:rPr>
      </w:pPr>
      <w:r w:rsidRPr="00E427C0">
        <w:rPr>
          <w:sz w:val="24"/>
          <w:szCs w:val="24"/>
        </w:rPr>
        <w:t xml:space="preserve">Ваше путешествие в Черногорию начинается с авиаперелета в </w:t>
      </w:r>
      <w:proofErr w:type="spellStart"/>
      <w:r w:rsidRPr="00E427C0">
        <w:rPr>
          <w:sz w:val="24"/>
          <w:szCs w:val="24"/>
        </w:rPr>
        <w:t>Тиват</w:t>
      </w:r>
      <w:proofErr w:type="spellEnd"/>
      <w:r w:rsidRPr="00E427C0">
        <w:rPr>
          <w:sz w:val="24"/>
          <w:szCs w:val="24"/>
        </w:rPr>
        <w:t>, рейсом авиакомпании BELAVIA.</w:t>
      </w:r>
    </w:p>
    <w:p w14:paraId="6C67D0F4" w14:textId="77777777" w:rsidR="00E427C0" w:rsidRPr="00E427C0" w:rsidRDefault="00E427C0" w:rsidP="00E427C0">
      <w:pPr>
        <w:rPr>
          <w:sz w:val="24"/>
          <w:szCs w:val="24"/>
        </w:rPr>
      </w:pPr>
      <w:r w:rsidRPr="00E427C0">
        <w:rPr>
          <w:sz w:val="24"/>
          <w:szCs w:val="24"/>
        </w:rPr>
        <w:t xml:space="preserve"> Прибыть в аэропорт Минск-2 необходимо не позднее, чем за 2 часа до вылета и пройти регистрацию на рейс. Также возможна предварительная электронная регистрация на сайте </w:t>
      </w:r>
      <w:proofErr w:type="spellStart"/>
      <w:r w:rsidRPr="00E427C0">
        <w:rPr>
          <w:sz w:val="24"/>
          <w:szCs w:val="24"/>
        </w:rPr>
        <w:t>авикомпании</w:t>
      </w:r>
      <w:proofErr w:type="spellEnd"/>
      <w:r w:rsidRPr="00E427C0">
        <w:rPr>
          <w:sz w:val="24"/>
          <w:szCs w:val="24"/>
        </w:rPr>
        <w:t xml:space="preserve">. В этом случае нужно оформить багаж. Напоминаем Вам, что </w:t>
      </w:r>
      <w:proofErr w:type="gramStart"/>
      <w:r w:rsidRPr="00E427C0">
        <w:rPr>
          <w:sz w:val="24"/>
          <w:szCs w:val="24"/>
        </w:rPr>
        <w:t>регистрация  и</w:t>
      </w:r>
      <w:proofErr w:type="gramEnd"/>
      <w:r w:rsidRPr="00E427C0">
        <w:rPr>
          <w:sz w:val="24"/>
          <w:szCs w:val="24"/>
        </w:rPr>
        <w:t xml:space="preserve">  оформление багажа заканчиваются  за 40 минут до вылета. В </w:t>
      </w:r>
      <w:proofErr w:type="gramStart"/>
      <w:r w:rsidRPr="00E427C0">
        <w:rPr>
          <w:sz w:val="24"/>
          <w:szCs w:val="24"/>
        </w:rPr>
        <w:t>случае  несвоевременного</w:t>
      </w:r>
      <w:proofErr w:type="gramEnd"/>
      <w:r w:rsidRPr="00E427C0">
        <w:rPr>
          <w:sz w:val="24"/>
          <w:szCs w:val="24"/>
        </w:rPr>
        <w:t xml:space="preserve">  прибытия на регистрацию, авиакомпания вправе не принять вас на борт самолета. С 11.05.2020 все пассажиры, включая детей старше 6 лет, при оформлении в аэропорту для полета рейсами авиакомпании «</w:t>
      </w:r>
      <w:proofErr w:type="spellStart"/>
      <w:r w:rsidRPr="00E427C0">
        <w:rPr>
          <w:sz w:val="24"/>
          <w:szCs w:val="24"/>
        </w:rPr>
        <w:t>Белавиа</w:t>
      </w:r>
      <w:proofErr w:type="spellEnd"/>
      <w:r w:rsidRPr="00E427C0">
        <w:rPr>
          <w:sz w:val="24"/>
          <w:szCs w:val="24"/>
        </w:rPr>
        <w:t xml:space="preserve">» должны постоянно быть в защитных масках во время регистрации, при прохождении досмотра на безопасность, в автобусах или на </w:t>
      </w:r>
      <w:proofErr w:type="spellStart"/>
      <w:r w:rsidRPr="00E427C0">
        <w:rPr>
          <w:sz w:val="24"/>
          <w:szCs w:val="24"/>
        </w:rPr>
        <w:t>телетрапе</w:t>
      </w:r>
      <w:proofErr w:type="spellEnd"/>
      <w:r w:rsidRPr="00E427C0">
        <w:rPr>
          <w:sz w:val="24"/>
          <w:szCs w:val="24"/>
        </w:rPr>
        <w:t xml:space="preserve">, а также на борту воздушного судна в течение всего времени полета (за исключением времени приема пищи). Пассажиры приобретают маски самостоятельно за свой счет. </w:t>
      </w:r>
    </w:p>
    <w:p w14:paraId="65C819A6" w14:textId="77777777" w:rsidR="00E427C0" w:rsidRPr="00E427C0" w:rsidRDefault="00E427C0" w:rsidP="00E427C0">
      <w:pPr>
        <w:rPr>
          <w:b/>
          <w:i/>
          <w:sz w:val="24"/>
          <w:szCs w:val="24"/>
        </w:rPr>
      </w:pPr>
      <w:r w:rsidRPr="00E427C0">
        <w:rPr>
          <w:b/>
          <w:sz w:val="24"/>
          <w:szCs w:val="24"/>
        </w:rPr>
        <w:t>ВАЖНО!</w:t>
      </w:r>
      <w:r w:rsidRPr="00E427C0">
        <w:rPr>
          <w:sz w:val="24"/>
          <w:szCs w:val="24"/>
        </w:rPr>
        <w:t xml:space="preserve"> </w:t>
      </w:r>
      <w:r w:rsidRPr="00E427C0">
        <w:rPr>
          <w:b/>
          <w:i/>
          <w:sz w:val="24"/>
          <w:szCs w:val="24"/>
        </w:rPr>
        <w:t>Пассажиры, не соблюдающие указанное требование, к посадке в воздушное судно для полета рейсом «</w:t>
      </w:r>
      <w:proofErr w:type="spellStart"/>
      <w:r w:rsidRPr="00E427C0">
        <w:rPr>
          <w:b/>
          <w:i/>
          <w:sz w:val="24"/>
          <w:szCs w:val="24"/>
        </w:rPr>
        <w:t>Белавиа</w:t>
      </w:r>
      <w:proofErr w:type="spellEnd"/>
      <w:r w:rsidRPr="00E427C0">
        <w:rPr>
          <w:b/>
          <w:i/>
          <w:sz w:val="24"/>
          <w:szCs w:val="24"/>
        </w:rPr>
        <w:t xml:space="preserve">» не допускаются к посадке и отстраняются от полета. </w:t>
      </w:r>
    </w:p>
    <w:p w14:paraId="1857609E" w14:textId="23F1A31B" w:rsidR="00E427C0" w:rsidRPr="00E427C0" w:rsidRDefault="00E427C0" w:rsidP="00E427C0">
      <w:pPr>
        <w:rPr>
          <w:sz w:val="24"/>
          <w:szCs w:val="24"/>
        </w:rPr>
      </w:pPr>
    </w:p>
    <w:p w14:paraId="514C6F8C" w14:textId="6EEBBB52" w:rsidR="00E427C0" w:rsidRDefault="00E427C0" w:rsidP="00C2608D">
      <w:pPr>
        <w:rPr>
          <w:sz w:val="24"/>
          <w:szCs w:val="24"/>
        </w:rPr>
      </w:pPr>
      <w:r w:rsidRPr="00E427C0">
        <w:rPr>
          <w:sz w:val="24"/>
          <w:szCs w:val="24"/>
        </w:rPr>
        <w:t xml:space="preserve"> </w:t>
      </w:r>
      <w:r>
        <w:rPr>
          <w:b/>
          <w:sz w:val="24"/>
          <w:szCs w:val="24"/>
        </w:rPr>
        <w:t>Пакет документов для совершения путешествия</w:t>
      </w:r>
      <w:r w:rsidRPr="00E427C0">
        <w:rPr>
          <w:b/>
          <w:sz w:val="24"/>
          <w:szCs w:val="24"/>
        </w:rPr>
        <w:t>:</w:t>
      </w:r>
      <w:r w:rsidRPr="00E427C0">
        <w:rPr>
          <w:sz w:val="24"/>
          <w:szCs w:val="24"/>
        </w:rPr>
        <w:t xml:space="preserve"> -</w:t>
      </w:r>
    </w:p>
    <w:p w14:paraId="54C58EFD" w14:textId="77777777" w:rsidR="00E427C0" w:rsidRDefault="00E427C0" w:rsidP="00C2608D">
      <w:pPr>
        <w:rPr>
          <w:sz w:val="24"/>
          <w:szCs w:val="24"/>
        </w:rPr>
      </w:pPr>
      <w:r>
        <w:rPr>
          <w:sz w:val="24"/>
          <w:szCs w:val="24"/>
        </w:rPr>
        <w:t>-</w:t>
      </w:r>
      <w:r w:rsidRPr="00E427C0">
        <w:rPr>
          <w:sz w:val="24"/>
          <w:szCs w:val="24"/>
        </w:rPr>
        <w:t xml:space="preserve"> Паспорт (действующий не менее 6 месяцев со дня въезда в страну). </w:t>
      </w:r>
    </w:p>
    <w:p w14:paraId="62257969" w14:textId="77777777" w:rsidR="00E427C0" w:rsidRDefault="00E427C0" w:rsidP="00C2608D">
      <w:pPr>
        <w:rPr>
          <w:sz w:val="24"/>
          <w:szCs w:val="24"/>
        </w:rPr>
      </w:pPr>
      <w:r w:rsidRPr="00E427C0">
        <w:rPr>
          <w:sz w:val="24"/>
          <w:szCs w:val="24"/>
        </w:rPr>
        <w:t xml:space="preserve">Если с вами летит ребенок до 18 лет без сопровождения родителей – нотариально заверенное разрешение на выезд за границу ребенка от обоих родителей; </w:t>
      </w:r>
    </w:p>
    <w:p w14:paraId="34960A28" w14:textId="77777777" w:rsidR="00E427C0" w:rsidRDefault="00E427C0" w:rsidP="00C2608D">
      <w:pPr>
        <w:rPr>
          <w:sz w:val="24"/>
          <w:szCs w:val="24"/>
        </w:rPr>
      </w:pPr>
      <w:r w:rsidRPr="00E427C0">
        <w:rPr>
          <w:sz w:val="24"/>
          <w:szCs w:val="24"/>
        </w:rPr>
        <w:t xml:space="preserve">Если с вами летит ребенок до 18 лет и фамилия ребенка не совпадает с фамилией с </w:t>
      </w:r>
      <w:proofErr w:type="spellStart"/>
      <w:r w:rsidRPr="00E427C0">
        <w:rPr>
          <w:sz w:val="24"/>
          <w:szCs w:val="24"/>
        </w:rPr>
        <w:t>опровождающего</w:t>
      </w:r>
      <w:proofErr w:type="spellEnd"/>
      <w:r w:rsidRPr="00E427C0">
        <w:rPr>
          <w:sz w:val="24"/>
          <w:szCs w:val="24"/>
        </w:rPr>
        <w:t xml:space="preserve"> родителя, рекомендовано брать с собой свидетельство о рождении ребенка и разрешение от второго родителя (для </w:t>
      </w:r>
      <w:proofErr w:type="spellStart"/>
      <w:r w:rsidRPr="00E427C0">
        <w:rPr>
          <w:sz w:val="24"/>
          <w:szCs w:val="24"/>
        </w:rPr>
        <w:t>избежания</w:t>
      </w:r>
      <w:proofErr w:type="spellEnd"/>
      <w:r w:rsidRPr="00E427C0">
        <w:rPr>
          <w:sz w:val="24"/>
          <w:szCs w:val="24"/>
        </w:rPr>
        <w:t xml:space="preserve"> трудностей при пересечении границы).</w:t>
      </w:r>
    </w:p>
    <w:p w14:paraId="42FF7700" w14:textId="77777777" w:rsidR="00E427C0" w:rsidRDefault="00E427C0" w:rsidP="00C2608D">
      <w:pPr>
        <w:rPr>
          <w:sz w:val="24"/>
          <w:szCs w:val="24"/>
        </w:rPr>
      </w:pPr>
      <w:r w:rsidRPr="00E427C0">
        <w:rPr>
          <w:sz w:val="24"/>
          <w:szCs w:val="24"/>
        </w:rPr>
        <w:t xml:space="preserve"> - авиабилет </w:t>
      </w:r>
    </w:p>
    <w:p w14:paraId="5793F5B9" w14:textId="77777777" w:rsidR="00E427C0" w:rsidRDefault="00E427C0" w:rsidP="00C2608D">
      <w:pPr>
        <w:rPr>
          <w:sz w:val="24"/>
          <w:szCs w:val="24"/>
        </w:rPr>
      </w:pPr>
      <w:r w:rsidRPr="00E427C0">
        <w:rPr>
          <w:sz w:val="24"/>
          <w:szCs w:val="24"/>
        </w:rPr>
        <w:t xml:space="preserve">- ваучер </w:t>
      </w:r>
    </w:p>
    <w:p w14:paraId="48B5E184" w14:textId="77777777" w:rsidR="00E427C0" w:rsidRDefault="00E427C0" w:rsidP="00C2608D">
      <w:pPr>
        <w:rPr>
          <w:sz w:val="24"/>
          <w:szCs w:val="24"/>
        </w:rPr>
      </w:pPr>
      <w:r w:rsidRPr="00E427C0">
        <w:rPr>
          <w:sz w:val="24"/>
          <w:szCs w:val="24"/>
        </w:rPr>
        <w:t xml:space="preserve">- страховой полис. </w:t>
      </w:r>
    </w:p>
    <w:p w14:paraId="084CC0A6" w14:textId="77777777" w:rsidR="00E427C0" w:rsidRDefault="00E427C0" w:rsidP="00C2608D">
      <w:pPr>
        <w:rPr>
          <w:sz w:val="24"/>
          <w:szCs w:val="24"/>
        </w:rPr>
      </w:pPr>
    </w:p>
    <w:p w14:paraId="41FBA968" w14:textId="77777777" w:rsidR="00E427C0" w:rsidRDefault="00E427C0" w:rsidP="00C2608D">
      <w:pPr>
        <w:rPr>
          <w:sz w:val="24"/>
          <w:szCs w:val="24"/>
        </w:rPr>
      </w:pPr>
      <w:r w:rsidRPr="00E427C0">
        <w:rPr>
          <w:b/>
          <w:sz w:val="24"/>
          <w:szCs w:val="24"/>
        </w:rPr>
        <w:t>В аэропорту</w:t>
      </w:r>
      <w:r>
        <w:rPr>
          <w:sz w:val="24"/>
          <w:szCs w:val="24"/>
        </w:rPr>
        <w:t>:</w:t>
      </w:r>
      <w:r w:rsidRPr="00E427C0">
        <w:rPr>
          <w:sz w:val="24"/>
          <w:szCs w:val="24"/>
        </w:rPr>
        <w:t xml:space="preserve"> </w:t>
      </w:r>
      <w:r>
        <w:rPr>
          <w:sz w:val="24"/>
          <w:szCs w:val="24"/>
        </w:rPr>
        <w:t>После регистрации на рейс, необходимо пройти паспортный и таможенный контроль.</w:t>
      </w:r>
    </w:p>
    <w:p w14:paraId="1F0D1FF7" w14:textId="77777777" w:rsidR="00E427C0" w:rsidRDefault="00E427C0" w:rsidP="00C2608D">
      <w:pPr>
        <w:rPr>
          <w:sz w:val="24"/>
          <w:szCs w:val="24"/>
        </w:rPr>
      </w:pPr>
      <w:r>
        <w:rPr>
          <w:sz w:val="24"/>
          <w:szCs w:val="24"/>
        </w:rPr>
        <w:t xml:space="preserve"> Перед полетом </w:t>
      </w:r>
      <w:r w:rsidRPr="00E427C0">
        <w:rPr>
          <w:sz w:val="24"/>
          <w:szCs w:val="24"/>
        </w:rPr>
        <w:t>внимательно изучите правила перевозки пассажиров и багажа. Не провозите в ручной клади ножи и любые другие острые предметы, а также жидкости (кремы, лосьоны для ухода за кожей и др.) в контейнерах емкостью более 100 мл (к перевозке они не принимаются даже в том случае, если емкость заполнена лишь частично).</w:t>
      </w:r>
    </w:p>
    <w:p w14:paraId="10CEE5CC" w14:textId="77777777" w:rsidR="00E427C0" w:rsidRDefault="00E427C0" w:rsidP="00C2608D">
      <w:pPr>
        <w:rPr>
          <w:sz w:val="24"/>
          <w:szCs w:val="24"/>
        </w:rPr>
      </w:pPr>
      <w:r w:rsidRPr="00E427C0">
        <w:rPr>
          <w:sz w:val="24"/>
          <w:szCs w:val="24"/>
        </w:rPr>
        <w:t xml:space="preserve"> Перелет из Беларуси в Турцию занимает около 2 часов 40 минут. </w:t>
      </w:r>
    </w:p>
    <w:p w14:paraId="6B2AF7FE" w14:textId="77777777" w:rsidR="00E427C0" w:rsidRDefault="00E427C0" w:rsidP="00C2608D">
      <w:pPr>
        <w:rPr>
          <w:sz w:val="24"/>
          <w:szCs w:val="24"/>
        </w:rPr>
      </w:pPr>
      <w:r w:rsidRPr="00E427C0">
        <w:rPr>
          <w:b/>
          <w:sz w:val="24"/>
          <w:szCs w:val="24"/>
        </w:rPr>
        <w:t>Таможенные правила</w:t>
      </w:r>
      <w:r w:rsidRPr="00E427C0">
        <w:rPr>
          <w:sz w:val="24"/>
          <w:szCs w:val="24"/>
        </w:rPr>
        <w:t xml:space="preserve">. Из Беларуси можно вывозить без декларации до 10 000$ на человека, все свыше подлежит декларированию. В аэропорту Турции обязательно внесите в декларацию все электронное оборудование, антикварные предметы и ювелирные украшения (их наличие могут проверить при выезде). </w:t>
      </w:r>
    </w:p>
    <w:p w14:paraId="35062E5C" w14:textId="6A78C362" w:rsidR="00E427C0" w:rsidRDefault="00E427C0" w:rsidP="00C2608D">
      <w:pPr>
        <w:rPr>
          <w:sz w:val="24"/>
          <w:szCs w:val="24"/>
        </w:rPr>
      </w:pPr>
      <w:r w:rsidRPr="00E427C0">
        <w:rPr>
          <w:b/>
          <w:i/>
          <w:sz w:val="24"/>
          <w:szCs w:val="24"/>
        </w:rPr>
        <w:t>Разрешен беспошлинный ввоз:</w:t>
      </w:r>
      <w:r w:rsidRPr="00E427C0">
        <w:rPr>
          <w:sz w:val="24"/>
          <w:szCs w:val="24"/>
        </w:rPr>
        <w:t xml:space="preserve"> 400 сигарет, или 50 штук сигар, или 200 грамм табака, 5 (по 1000мл) или 7 (по 700 мл) бутылок спиртных напитков, из которых не более 3 могут быть одного сорта, одеколон </w:t>
      </w:r>
      <w:r w:rsidRPr="00E427C0">
        <w:rPr>
          <w:sz w:val="24"/>
          <w:szCs w:val="24"/>
        </w:rPr>
        <w:softHyphen/>
        <w:t xml:space="preserve"> 2 литра в откупоренных флаконах, духи </w:t>
      </w:r>
      <w:r w:rsidRPr="00E427C0">
        <w:rPr>
          <w:sz w:val="24"/>
          <w:szCs w:val="24"/>
        </w:rPr>
        <w:softHyphen/>
        <w:t xml:space="preserve"> 1 литр в откупоренных флаконах, подарки на сумму не более 500$, продуктов питания в пределах личных потребностей. </w:t>
      </w:r>
    </w:p>
    <w:p w14:paraId="35EC6709" w14:textId="77777777" w:rsidR="00E427C0" w:rsidRDefault="00E427C0" w:rsidP="00C2608D">
      <w:pPr>
        <w:rPr>
          <w:sz w:val="24"/>
          <w:szCs w:val="24"/>
        </w:rPr>
      </w:pPr>
      <w:r w:rsidRPr="00E427C0">
        <w:rPr>
          <w:b/>
          <w:i/>
          <w:sz w:val="24"/>
          <w:szCs w:val="24"/>
        </w:rPr>
        <w:t>Запрещен ввоз</w:t>
      </w:r>
      <w:r w:rsidRPr="00E427C0">
        <w:rPr>
          <w:sz w:val="24"/>
          <w:szCs w:val="24"/>
        </w:rPr>
        <w:t xml:space="preserve"> наркотиков, лекарств, содержащих большую дозу наркотических веществ и оружии. </w:t>
      </w:r>
    </w:p>
    <w:p w14:paraId="095EE52A" w14:textId="77777777" w:rsidR="00E46F9B" w:rsidRDefault="00E427C0" w:rsidP="00C2608D">
      <w:pPr>
        <w:rPr>
          <w:sz w:val="24"/>
          <w:szCs w:val="24"/>
        </w:rPr>
      </w:pPr>
      <w:r>
        <w:rPr>
          <w:sz w:val="24"/>
          <w:szCs w:val="24"/>
        </w:rPr>
        <w:lastRenderedPageBreak/>
        <w:t>Для пересечения границы Турции по прилету</w:t>
      </w:r>
      <w:r w:rsidRPr="00E427C0">
        <w:rPr>
          <w:sz w:val="24"/>
          <w:szCs w:val="24"/>
        </w:rPr>
        <w:t xml:space="preserve"> необходимо наличие действительного заграничного паспорта, визы, медицинской страховки, обратного авиабилета. </w:t>
      </w:r>
      <w:r w:rsidRPr="00E46F9B">
        <w:rPr>
          <w:b/>
          <w:i/>
          <w:sz w:val="24"/>
          <w:szCs w:val="24"/>
        </w:rPr>
        <w:t>Обращаем Ваше внимание</w:t>
      </w:r>
      <w:r w:rsidRPr="00E427C0">
        <w:rPr>
          <w:sz w:val="24"/>
          <w:szCs w:val="24"/>
        </w:rPr>
        <w:t xml:space="preserve">, что в соответствии с международными конвенциями компетентные органы иностранного государства вправе отказать во въезде в страну любому лицу с указанием причин или без указания таковых. </w:t>
      </w:r>
    </w:p>
    <w:p w14:paraId="0B6C8D68" w14:textId="77777777" w:rsidR="00E46F9B" w:rsidRDefault="00E427C0" w:rsidP="00C2608D">
      <w:pPr>
        <w:rPr>
          <w:sz w:val="24"/>
          <w:szCs w:val="24"/>
        </w:rPr>
      </w:pPr>
      <w:r w:rsidRPr="00E427C0">
        <w:rPr>
          <w:sz w:val="24"/>
          <w:szCs w:val="24"/>
        </w:rPr>
        <w:t xml:space="preserve">В случае депортации все связанные с этим расходы </w:t>
      </w:r>
      <w:r w:rsidR="00E46F9B">
        <w:rPr>
          <w:sz w:val="24"/>
          <w:szCs w:val="24"/>
        </w:rPr>
        <w:t xml:space="preserve">путешественник </w:t>
      </w:r>
      <w:r w:rsidRPr="00E427C0">
        <w:rPr>
          <w:sz w:val="24"/>
          <w:szCs w:val="24"/>
        </w:rPr>
        <w:t xml:space="preserve">будет нести самостоятельно. С 01.06.2014 граждане Республики Беларусь имеют право на безвизовый въезд на территорию Турции. </w:t>
      </w:r>
    </w:p>
    <w:p w14:paraId="01357574" w14:textId="77777777" w:rsidR="00E46F9B" w:rsidRDefault="00E427C0" w:rsidP="00C2608D">
      <w:pPr>
        <w:rPr>
          <w:sz w:val="24"/>
          <w:szCs w:val="24"/>
        </w:rPr>
      </w:pPr>
      <w:r w:rsidRPr="00E427C0">
        <w:rPr>
          <w:sz w:val="24"/>
          <w:szCs w:val="24"/>
        </w:rPr>
        <w:t>Срок действия паспорта должен составлять не менее 6 месяцев со дня начала тура.</w:t>
      </w:r>
    </w:p>
    <w:p w14:paraId="1F6215E8" w14:textId="77777777" w:rsidR="00E46F9B" w:rsidRDefault="00E46F9B" w:rsidP="00C2608D">
      <w:pPr>
        <w:rPr>
          <w:sz w:val="24"/>
          <w:szCs w:val="24"/>
        </w:rPr>
      </w:pPr>
    </w:p>
    <w:p w14:paraId="3AC78754" w14:textId="77777777" w:rsidR="00E46F9B" w:rsidRDefault="00E427C0" w:rsidP="00C2608D">
      <w:pPr>
        <w:rPr>
          <w:sz w:val="24"/>
          <w:szCs w:val="24"/>
        </w:rPr>
      </w:pPr>
      <w:r w:rsidRPr="00E427C0">
        <w:rPr>
          <w:sz w:val="24"/>
          <w:szCs w:val="24"/>
        </w:rPr>
        <w:t xml:space="preserve"> После прохождения паспортного контроля </w:t>
      </w:r>
      <w:proofErr w:type="spellStart"/>
      <w:r w:rsidR="00E46F9B">
        <w:rPr>
          <w:sz w:val="24"/>
          <w:szCs w:val="24"/>
        </w:rPr>
        <w:t>осществляется</w:t>
      </w:r>
      <w:proofErr w:type="spellEnd"/>
      <w:r w:rsidR="00E46F9B">
        <w:rPr>
          <w:sz w:val="24"/>
          <w:szCs w:val="24"/>
        </w:rPr>
        <w:t xml:space="preserve"> процедура получения багажа.</w:t>
      </w:r>
      <w:r w:rsidR="00E46F9B" w:rsidRPr="00E427C0">
        <w:rPr>
          <w:sz w:val="24"/>
          <w:szCs w:val="24"/>
        </w:rPr>
        <w:t xml:space="preserve"> </w:t>
      </w:r>
      <w:r w:rsidRPr="00E427C0">
        <w:rPr>
          <w:sz w:val="24"/>
          <w:szCs w:val="24"/>
        </w:rPr>
        <w:t xml:space="preserve">ля переноски багажа Вы можете воспользоваться платными услугами соответствующих служб аэропорта. </w:t>
      </w:r>
    </w:p>
    <w:p w14:paraId="67914C22" w14:textId="77777777" w:rsidR="00E46F9B" w:rsidRDefault="00E427C0" w:rsidP="00C2608D">
      <w:pPr>
        <w:rPr>
          <w:sz w:val="24"/>
          <w:szCs w:val="24"/>
        </w:rPr>
      </w:pPr>
      <w:r w:rsidRPr="00E427C0">
        <w:rPr>
          <w:sz w:val="24"/>
          <w:szCs w:val="24"/>
        </w:rPr>
        <w:t xml:space="preserve">На выходе из здания аэропорта размещается стойка с представителями принимающей стороны (название вашей принимающей стороны указано в вашем ваучере в правом верхнем углу). Предъявите Ваш туристский ваучер администратору регистрационной стойки, и он подскажет Вам номер Вашего транспортного средства, размещенного на рядом расположенной площади. </w:t>
      </w:r>
    </w:p>
    <w:p w14:paraId="33CFA1C5" w14:textId="77777777" w:rsidR="00E46F9B" w:rsidRDefault="00E46F9B" w:rsidP="00C2608D">
      <w:pPr>
        <w:rPr>
          <w:sz w:val="24"/>
          <w:szCs w:val="24"/>
        </w:rPr>
      </w:pPr>
      <w:r>
        <w:rPr>
          <w:sz w:val="24"/>
          <w:szCs w:val="24"/>
        </w:rPr>
        <w:t xml:space="preserve"> </w:t>
      </w:r>
      <w:r w:rsidRPr="00E46F9B">
        <w:rPr>
          <w:b/>
          <w:sz w:val="24"/>
          <w:szCs w:val="24"/>
        </w:rPr>
        <w:t xml:space="preserve">В </w:t>
      </w:r>
      <w:proofErr w:type="gramStart"/>
      <w:r w:rsidRPr="00E46F9B">
        <w:rPr>
          <w:b/>
          <w:sz w:val="24"/>
          <w:szCs w:val="24"/>
        </w:rPr>
        <w:t>отеле:</w:t>
      </w:r>
      <w:r>
        <w:rPr>
          <w:b/>
          <w:sz w:val="24"/>
          <w:szCs w:val="24"/>
        </w:rPr>
        <w:t xml:space="preserve">  </w:t>
      </w:r>
      <w:r w:rsidRPr="00E427C0">
        <w:rPr>
          <w:sz w:val="24"/>
          <w:szCs w:val="24"/>
        </w:rPr>
        <w:t>.</w:t>
      </w:r>
      <w:proofErr w:type="gramEnd"/>
      <w:r w:rsidRPr="00E427C0">
        <w:rPr>
          <w:sz w:val="24"/>
          <w:szCs w:val="24"/>
        </w:rPr>
        <w:t xml:space="preserve"> В каждом отеле имеется информационный стенд (папка) принимающей стороны, на котором размещается информация об экскурсиях, обратном трансфере, вылете и контактный телефон гида, который обслуживает ваш отель. По любым возникающим вопросам в ходе тура Вы можете позвонить гиду либо в офис принимающей стороны по телефону, указанному на ваучере. </w:t>
      </w:r>
      <w:r w:rsidR="00E427C0" w:rsidRPr="00E427C0">
        <w:rPr>
          <w:sz w:val="24"/>
          <w:szCs w:val="24"/>
        </w:rPr>
        <w:t>Убедительно просим Вас серьезно отнестись к информационной встрече в отеле, время которой назначит гид. На этой встрече Вы получите сведения об обратном трансфере, регионе, возможных экскурсиях, мерах безопасности, услугах отеля и другую полезную информацию</w:t>
      </w:r>
      <w:r>
        <w:rPr>
          <w:sz w:val="24"/>
          <w:szCs w:val="24"/>
        </w:rPr>
        <w:t>.</w:t>
      </w:r>
    </w:p>
    <w:p w14:paraId="70CA1261" w14:textId="77777777" w:rsidR="00E46F9B" w:rsidRDefault="00E46F9B" w:rsidP="00C2608D">
      <w:pPr>
        <w:rPr>
          <w:sz w:val="24"/>
          <w:szCs w:val="24"/>
        </w:rPr>
      </w:pPr>
      <w:r>
        <w:rPr>
          <w:b/>
          <w:sz w:val="24"/>
          <w:szCs w:val="24"/>
        </w:rPr>
        <w:t>Размещение в отеле:</w:t>
      </w:r>
      <w:r w:rsidR="00E427C0" w:rsidRPr="00E427C0">
        <w:rPr>
          <w:sz w:val="24"/>
          <w:szCs w:val="24"/>
        </w:rPr>
        <w:t xml:space="preserve"> В соответствии с международными правилами расчетный час в отелях </w:t>
      </w:r>
      <w:r w:rsidR="00E427C0" w:rsidRPr="00E427C0">
        <w:rPr>
          <w:sz w:val="24"/>
          <w:szCs w:val="24"/>
        </w:rPr>
        <w:softHyphen/>
        <w:t xml:space="preserve"> 12:00 местного времени. В день приезда расселение в номер осуществляется после 14:00. Как у любого гостя отеля, у Вас имеется возможность ознакомиться с предоставленным номером, его оборудованием и обратиться с вопросами (при их наличии) к службе администрации отеля («</w:t>
      </w:r>
      <w:proofErr w:type="spellStart"/>
      <w:r w:rsidR="00E427C0" w:rsidRPr="00E427C0">
        <w:rPr>
          <w:sz w:val="24"/>
          <w:szCs w:val="24"/>
        </w:rPr>
        <w:t>Ресепшн</w:t>
      </w:r>
      <w:proofErr w:type="spellEnd"/>
      <w:r w:rsidR="00E427C0" w:rsidRPr="00E427C0">
        <w:rPr>
          <w:sz w:val="24"/>
          <w:szCs w:val="24"/>
        </w:rPr>
        <w:t xml:space="preserve">»). Обращаем Ваше внимание, что предоставление номеров, соответствующих указанным в ваучере характеристикам, является прерогативой администрации отеля. Необходимо соблюдать общепринятые нормы морали и этики поведения в отеле. Специальные правила поведения в отеле обычно указываются по тексту информационных материалов, имеющихся в каждом номере (брошюры, буклеты). Аналогичная информация может быть представлена в памятке гостя, выдаваемой администрацией отеля при регистрации проживания или по </w:t>
      </w:r>
      <w:proofErr w:type="spellStart"/>
      <w:r w:rsidR="00E427C0" w:rsidRPr="00E427C0">
        <w:rPr>
          <w:sz w:val="24"/>
          <w:szCs w:val="24"/>
        </w:rPr>
        <w:t>внутриотельному</w:t>
      </w:r>
      <w:proofErr w:type="spellEnd"/>
      <w:r w:rsidR="00E427C0" w:rsidRPr="00E427C0">
        <w:rPr>
          <w:sz w:val="24"/>
          <w:szCs w:val="24"/>
        </w:rPr>
        <w:t xml:space="preserve"> телевизионному каналу.</w:t>
      </w:r>
    </w:p>
    <w:p w14:paraId="343BE0D5" w14:textId="77777777" w:rsidR="00E46F9B" w:rsidRDefault="00E427C0" w:rsidP="00C2608D">
      <w:pPr>
        <w:rPr>
          <w:sz w:val="24"/>
          <w:szCs w:val="24"/>
        </w:rPr>
      </w:pPr>
      <w:r w:rsidRPr="00E427C0">
        <w:rPr>
          <w:sz w:val="24"/>
          <w:szCs w:val="24"/>
        </w:rPr>
        <w:t xml:space="preserve"> </w:t>
      </w:r>
      <w:r w:rsidRPr="00E46F9B">
        <w:rPr>
          <w:b/>
          <w:sz w:val="24"/>
          <w:szCs w:val="24"/>
        </w:rPr>
        <w:t xml:space="preserve">Полезные советы и телефоны. </w:t>
      </w:r>
      <w:r w:rsidRPr="00E427C0">
        <w:rPr>
          <w:sz w:val="24"/>
          <w:szCs w:val="24"/>
        </w:rPr>
        <w:t>Перед началом путешествия снимите фотокопию с Вашего загранпаспорта и прочих документов, удостоверяющих Вашу личность (водительских прав и др.), и авиабилетов, и храните их отдельно от оригиналов. В случае утраты документов у Вас возникнет меньше проблем, прежде всего с билетами.</w:t>
      </w:r>
    </w:p>
    <w:p w14:paraId="77754174" w14:textId="77777777" w:rsidR="00E46F9B" w:rsidRDefault="00E427C0" w:rsidP="00C2608D">
      <w:pPr>
        <w:rPr>
          <w:sz w:val="24"/>
          <w:szCs w:val="24"/>
        </w:rPr>
      </w:pPr>
      <w:r w:rsidRPr="00E427C0">
        <w:rPr>
          <w:sz w:val="24"/>
          <w:szCs w:val="24"/>
        </w:rPr>
        <w:t xml:space="preserve"> В случае потери паспорта, авиабилета или багажа, просим Вас незамедлительно информировать об этом представителя принимающей стороны, который подскажет, каким образом Вы сможете решить возникшую проблему. Если проблема не может быть разрешена на месте, сообщите любым способом связи об этом по месту приобретения тура. </w:t>
      </w:r>
    </w:p>
    <w:p w14:paraId="66F5528F" w14:textId="77777777" w:rsidR="00E46F9B" w:rsidRDefault="00E427C0" w:rsidP="00C2608D">
      <w:pPr>
        <w:rPr>
          <w:sz w:val="24"/>
          <w:szCs w:val="24"/>
        </w:rPr>
      </w:pPr>
      <w:r w:rsidRPr="00E46F9B">
        <w:rPr>
          <w:b/>
          <w:sz w:val="24"/>
          <w:szCs w:val="24"/>
        </w:rPr>
        <w:t xml:space="preserve">Телефоны необходимых служб в Турецкой Республике: </w:t>
      </w:r>
      <w:r w:rsidRPr="00E427C0">
        <w:rPr>
          <w:sz w:val="24"/>
          <w:szCs w:val="24"/>
        </w:rPr>
        <w:t xml:space="preserve">Посольство Беларуси в Турции (Анкара) </w:t>
      </w:r>
      <w:proofErr w:type="spellStart"/>
      <w:r w:rsidRPr="00E427C0">
        <w:rPr>
          <w:sz w:val="24"/>
          <w:szCs w:val="24"/>
        </w:rPr>
        <w:t>Belarus</w:t>
      </w:r>
      <w:proofErr w:type="spellEnd"/>
      <w:r w:rsidRPr="00E427C0">
        <w:rPr>
          <w:sz w:val="24"/>
          <w:szCs w:val="24"/>
        </w:rPr>
        <w:t xml:space="preserve"> </w:t>
      </w:r>
      <w:proofErr w:type="spellStart"/>
      <w:r w:rsidRPr="00E427C0">
        <w:rPr>
          <w:sz w:val="24"/>
          <w:szCs w:val="24"/>
        </w:rPr>
        <w:t>Cumhuriyeti</w:t>
      </w:r>
      <w:proofErr w:type="spellEnd"/>
      <w:r w:rsidRPr="00E427C0">
        <w:rPr>
          <w:sz w:val="24"/>
          <w:szCs w:val="24"/>
        </w:rPr>
        <w:t xml:space="preserve"> </w:t>
      </w:r>
      <w:proofErr w:type="spellStart"/>
      <w:r w:rsidRPr="00E427C0">
        <w:rPr>
          <w:sz w:val="24"/>
          <w:szCs w:val="24"/>
        </w:rPr>
        <w:t>Ankara</w:t>
      </w:r>
      <w:proofErr w:type="spellEnd"/>
      <w:r w:rsidRPr="00E427C0">
        <w:rPr>
          <w:sz w:val="24"/>
          <w:szCs w:val="24"/>
        </w:rPr>
        <w:t xml:space="preserve"> </w:t>
      </w:r>
      <w:proofErr w:type="spellStart"/>
      <w:r w:rsidRPr="00E427C0">
        <w:rPr>
          <w:sz w:val="24"/>
          <w:szCs w:val="24"/>
        </w:rPr>
        <w:t>Büyükelçiliği</w:t>
      </w:r>
      <w:proofErr w:type="spellEnd"/>
      <w:r w:rsidRPr="00E427C0">
        <w:rPr>
          <w:sz w:val="24"/>
          <w:szCs w:val="24"/>
        </w:rPr>
        <w:t xml:space="preserve"> Адрес: </w:t>
      </w:r>
      <w:proofErr w:type="spellStart"/>
      <w:r w:rsidRPr="00E427C0">
        <w:rPr>
          <w:sz w:val="24"/>
          <w:szCs w:val="24"/>
        </w:rPr>
        <w:t>Abidin</w:t>
      </w:r>
      <w:proofErr w:type="spellEnd"/>
      <w:r w:rsidRPr="00E427C0">
        <w:rPr>
          <w:sz w:val="24"/>
          <w:szCs w:val="24"/>
        </w:rPr>
        <w:t xml:space="preserve"> </w:t>
      </w:r>
      <w:proofErr w:type="spellStart"/>
      <w:r w:rsidRPr="00E427C0">
        <w:rPr>
          <w:sz w:val="24"/>
          <w:szCs w:val="24"/>
        </w:rPr>
        <w:t>Daver</w:t>
      </w:r>
      <w:proofErr w:type="spellEnd"/>
      <w:r w:rsidRPr="00E427C0">
        <w:rPr>
          <w:sz w:val="24"/>
          <w:szCs w:val="24"/>
        </w:rPr>
        <w:t xml:space="preserve"> </w:t>
      </w:r>
      <w:proofErr w:type="spellStart"/>
      <w:r w:rsidRPr="00E427C0">
        <w:rPr>
          <w:sz w:val="24"/>
          <w:szCs w:val="24"/>
        </w:rPr>
        <w:t>Sk</w:t>
      </w:r>
      <w:proofErr w:type="spellEnd"/>
      <w:r w:rsidRPr="00E427C0">
        <w:rPr>
          <w:sz w:val="24"/>
          <w:szCs w:val="24"/>
        </w:rPr>
        <w:t xml:space="preserve">. </w:t>
      </w:r>
      <w:proofErr w:type="spellStart"/>
      <w:r w:rsidRPr="00E427C0">
        <w:rPr>
          <w:sz w:val="24"/>
          <w:szCs w:val="24"/>
        </w:rPr>
        <w:t>No</w:t>
      </w:r>
      <w:proofErr w:type="spellEnd"/>
      <w:r w:rsidRPr="00E427C0">
        <w:rPr>
          <w:sz w:val="24"/>
          <w:szCs w:val="24"/>
        </w:rPr>
        <w:t xml:space="preserve"> 17 </w:t>
      </w:r>
      <w:proofErr w:type="spellStart"/>
      <w:r w:rsidRPr="00E427C0">
        <w:rPr>
          <w:sz w:val="24"/>
          <w:szCs w:val="24"/>
        </w:rPr>
        <w:t>ÇankayaТел</w:t>
      </w:r>
      <w:proofErr w:type="spellEnd"/>
      <w:r w:rsidRPr="00E427C0">
        <w:rPr>
          <w:sz w:val="24"/>
          <w:szCs w:val="24"/>
        </w:rPr>
        <w:t xml:space="preserve">:(+90312)4416769-70. </w:t>
      </w:r>
    </w:p>
    <w:p w14:paraId="34918788" w14:textId="77777777" w:rsidR="00E46F9B" w:rsidRDefault="00E427C0" w:rsidP="00C2608D">
      <w:pPr>
        <w:rPr>
          <w:sz w:val="24"/>
          <w:szCs w:val="24"/>
        </w:rPr>
      </w:pPr>
      <w:r w:rsidRPr="00E427C0">
        <w:rPr>
          <w:sz w:val="24"/>
          <w:szCs w:val="24"/>
        </w:rPr>
        <w:t>Дежурный</w:t>
      </w:r>
      <w:r w:rsidR="00E46F9B">
        <w:rPr>
          <w:sz w:val="24"/>
          <w:szCs w:val="24"/>
        </w:rPr>
        <w:t xml:space="preserve"> </w:t>
      </w:r>
      <w:proofErr w:type="spellStart"/>
      <w:r w:rsidRPr="00E427C0">
        <w:rPr>
          <w:sz w:val="24"/>
          <w:szCs w:val="24"/>
        </w:rPr>
        <w:t>мобильныйтелефон</w:t>
      </w:r>
      <w:proofErr w:type="spellEnd"/>
      <w:r w:rsidRPr="00E427C0">
        <w:rPr>
          <w:sz w:val="24"/>
          <w:szCs w:val="24"/>
        </w:rPr>
        <w:t>(</w:t>
      </w:r>
      <w:proofErr w:type="spellStart"/>
      <w:r w:rsidRPr="00E427C0">
        <w:rPr>
          <w:sz w:val="24"/>
          <w:szCs w:val="24"/>
        </w:rPr>
        <w:t>ввыходныеипраздничныедни</w:t>
      </w:r>
      <w:proofErr w:type="spellEnd"/>
      <w:r w:rsidRPr="00E427C0">
        <w:rPr>
          <w:sz w:val="24"/>
          <w:szCs w:val="24"/>
        </w:rPr>
        <w:t xml:space="preserve">): (+90530) 499 25 35 </w:t>
      </w:r>
    </w:p>
    <w:p w14:paraId="533AC32E" w14:textId="77777777" w:rsidR="00E46F9B" w:rsidRDefault="00E427C0" w:rsidP="00C2608D">
      <w:pPr>
        <w:rPr>
          <w:sz w:val="24"/>
          <w:szCs w:val="24"/>
        </w:rPr>
      </w:pPr>
      <w:r w:rsidRPr="00E427C0">
        <w:rPr>
          <w:sz w:val="24"/>
          <w:szCs w:val="24"/>
        </w:rPr>
        <w:t xml:space="preserve">Полиция – 155; </w:t>
      </w:r>
    </w:p>
    <w:p w14:paraId="1A3CB5A3" w14:textId="77777777" w:rsidR="00E46F9B" w:rsidRDefault="00E427C0" w:rsidP="00C2608D">
      <w:pPr>
        <w:rPr>
          <w:sz w:val="24"/>
          <w:szCs w:val="24"/>
        </w:rPr>
      </w:pPr>
      <w:r w:rsidRPr="00E427C0">
        <w:rPr>
          <w:sz w:val="24"/>
          <w:szCs w:val="24"/>
        </w:rPr>
        <w:t xml:space="preserve">Дорожная полиция – 154; </w:t>
      </w:r>
    </w:p>
    <w:p w14:paraId="41E217B0" w14:textId="77777777" w:rsidR="009B42DB" w:rsidRDefault="00E427C0" w:rsidP="00C2608D">
      <w:pPr>
        <w:rPr>
          <w:sz w:val="24"/>
          <w:szCs w:val="24"/>
        </w:rPr>
      </w:pPr>
      <w:r w:rsidRPr="00E427C0">
        <w:rPr>
          <w:sz w:val="24"/>
          <w:szCs w:val="24"/>
        </w:rPr>
        <w:lastRenderedPageBreak/>
        <w:t xml:space="preserve">Скорая помощь – 112; </w:t>
      </w:r>
    </w:p>
    <w:p w14:paraId="406FA471" w14:textId="19B395AE" w:rsidR="009B42DB" w:rsidRDefault="00E427C0" w:rsidP="00C2608D">
      <w:pPr>
        <w:rPr>
          <w:sz w:val="24"/>
          <w:szCs w:val="24"/>
        </w:rPr>
      </w:pPr>
      <w:r w:rsidRPr="00E427C0">
        <w:rPr>
          <w:sz w:val="24"/>
          <w:szCs w:val="24"/>
        </w:rPr>
        <w:t xml:space="preserve">Пожарная – 110, </w:t>
      </w:r>
    </w:p>
    <w:p w14:paraId="1981E66A" w14:textId="77777777" w:rsidR="009B42DB" w:rsidRDefault="00E427C0" w:rsidP="00C2608D">
      <w:pPr>
        <w:rPr>
          <w:sz w:val="24"/>
          <w:szCs w:val="24"/>
        </w:rPr>
      </w:pPr>
      <w:r w:rsidRPr="009B42DB">
        <w:rPr>
          <w:b/>
          <w:sz w:val="24"/>
          <w:szCs w:val="24"/>
        </w:rPr>
        <w:t>ОБЩАЯ ИНФОРМАЦИЯ О СТРАНЕ.</w:t>
      </w:r>
    </w:p>
    <w:p w14:paraId="27D0E5CF" w14:textId="77777777" w:rsidR="009B42DB" w:rsidRDefault="00E427C0" w:rsidP="00C2608D">
      <w:pPr>
        <w:rPr>
          <w:sz w:val="24"/>
          <w:szCs w:val="24"/>
        </w:rPr>
      </w:pPr>
      <w:r w:rsidRPr="009B42DB">
        <w:rPr>
          <w:sz w:val="24"/>
          <w:szCs w:val="24"/>
        </w:rPr>
        <w:t xml:space="preserve"> </w:t>
      </w:r>
      <w:proofErr w:type="gramStart"/>
      <w:r w:rsidR="009B42DB" w:rsidRPr="009B42DB">
        <w:rPr>
          <w:b/>
          <w:sz w:val="24"/>
          <w:szCs w:val="24"/>
        </w:rPr>
        <w:t>Время:</w:t>
      </w:r>
      <w:r w:rsidR="009B42DB">
        <w:rPr>
          <w:sz w:val="24"/>
          <w:szCs w:val="24"/>
        </w:rPr>
        <w:t xml:space="preserve"> </w:t>
      </w:r>
      <w:r w:rsidRPr="00E427C0">
        <w:rPr>
          <w:sz w:val="24"/>
          <w:szCs w:val="24"/>
        </w:rPr>
        <w:t xml:space="preserve"> В</w:t>
      </w:r>
      <w:proofErr w:type="gramEnd"/>
      <w:r w:rsidRPr="00E427C0">
        <w:rPr>
          <w:sz w:val="24"/>
          <w:szCs w:val="24"/>
        </w:rPr>
        <w:t xml:space="preserve"> Турции действует переход на летнее и зимнее время. Летом время совпадает с белорусским, зимой – минус один час. </w:t>
      </w:r>
    </w:p>
    <w:p w14:paraId="523EB78C" w14:textId="42A1B965" w:rsidR="009B42DB" w:rsidRDefault="00E427C0" w:rsidP="00C2608D">
      <w:pPr>
        <w:rPr>
          <w:sz w:val="24"/>
          <w:szCs w:val="24"/>
        </w:rPr>
      </w:pPr>
      <w:r w:rsidRPr="009B42DB">
        <w:rPr>
          <w:b/>
          <w:sz w:val="24"/>
          <w:szCs w:val="24"/>
        </w:rPr>
        <w:t>Напряжение</w:t>
      </w:r>
      <w:r w:rsidR="009B42DB">
        <w:rPr>
          <w:b/>
          <w:sz w:val="24"/>
          <w:szCs w:val="24"/>
        </w:rPr>
        <w:t>:</w:t>
      </w:r>
      <w:r w:rsidRPr="00E427C0">
        <w:rPr>
          <w:sz w:val="24"/>
          <w:szCs w:val="24"/>
        </w:rPr>
        <w:t xml:space="preserve"> </w:t>
      </w:r>
      <w:proofErr w:type="gramStart"/>
      <w:r w:rsidRPr="00E427C0">
        <w:rPr>
          <w:sz w:val="24"/>
          <w:szCs w:val="24"/>
        </w:rPr>
        <w:t>В</w:t>
      </w:r>
      <w:proofErr w:type="gramEnd"/>
      <w:r w:rsidRPr="00E427C0">
        <w:rPr>
          <w:sz w:val="24"/>
          <w:szCs w:val="24"/>
        </w:rPr>
        <w:t xml:space="preserve"> сети 220 В, ток переменный. </w:t>
      </w:r>
    </w:p>
    <w:p w14:paraId="7AD9E57C" w14:textId="77777777" w:rsidR="009B42DB" w:rsidRDefault="009B42DB" w:rsidP="00C2608D">
      <w:pPr>
        <w:rPr>
          <w:sz w:val="24"/>
          <w:szCs w:val="24"/>
        </w:rPr>
      </w:pPr>
      <w:r w:rsidRPr="009B42DB">
        <w:rPr>
          <w:b/>
          <w:sz w:val="24"/>
          <w:szCs w:val="24"/>
        </w:rPr>
        <w:t>Деньги:</w:t>
      </w:r>
      <w:r w:rsidR="00E427C0" w:rsidRPr="00E427C0">
        <w:rPr>
          <w:sz w:val="24"/>
          <w:szCs w:val="24"/>
        </w:rPr>
        <w:t xml:space="preserve"> Денежная единица Турции – турецкая лира. Обменный курс нестабилен, деньги лучше ввозить в долларах США или евро, они принимаются почти везде. Желательно иметь некоторое количество мелких купюр. Имеет смысл обменять небольшую сумму на лиры, т.к. многое в Турции стоит меньше доллара (проезд на автобусе, банка пива, платный туалет). </w:t>
      </w:r>
    </w:p>
    <w:p w14:paraId="51A89008" w14:textId="77777777" w:rsidR="009B42DB" w:rsidRDefault="00E427C0" w:rsidP="00C2608D">
      <w:pPr>
        <w:rPr>
          <w:sz w:val="24"/>
          <w:szCs w:val="24"/>
        </w:rPr>
      </w:pPr>
      <w:r w:rsidRPr="00E427C0">
        <w:rPr>
          <w:sz w:val="24"/>
          <w:szCs w:val="24"/>
        </w:rPr>
        <w:t>Банки работают с 08.00 до 17.30, перерыв с 12.00 до 13.00, на курортах – без выходных и перерывов.</w:t>
      </w:r>
    </w:p>
    <w:p w14:paraId="5734BC0C" w14:textId="77777777" w:rsidR="009B42DB" w:rsidRDefault="00E427C0" w:rsidP="00C2608D">
      <w:pPr>
        <w:rPr>
          <w:sz w:val="24"/>
          <w:szCs w:val="24"/>
        </w:rPr>
      </w:pPr>
      <w:r w:rsidRPr="00E427C0">
        <w:rPr>
          <w:sz w:val="24"/>
          <w:szCs w:val="24"/>
        </w:rPr>
        <w:t xml:space="preserve"> </w:t>
      </w:r>
      <w:r w:rsidRPr="009B42DB">
        <w:rPr>
          <w:b/>
          <w:sz w:val="24"/>
          <w:szCs w:val="24"/>
        </w:rPr>
        <w:t>Магазины</w:t>
      </w:r>
      <w:r w:rsidR="009B42DB">
        <w:rPr>
          <w:sz w:val="24"/>
          <w:szCs w:val="24"/>
        </w:rPr>
        <w:t>:</w:t>
      </w:r>
      <w:r w:rsidRPr="00E427C0">
        <w:rPr>
          <w:sz w:val="24"/>
          <w:szCs w:val="24"/>
        </w:rPr>
        <w:t xml:space="preserve"> </w:t>
      </w:r>
      <w:proofErr w:type="gramStart"/>
      <w:r w:rsidRPr="00E427C0">
        <w:rPr>
          <w:sz w:val="24"/>
          <w:szCs w:val="24"/>
        </w:rPr>
        <w:t>В</w:t>
      </w:r>
      <w:proofErr w:type="gramEnd"/>
      <w:r w:rsidRPr="00E427C0">
        <w:rPr>
          <w:sz w:val="24"/>
          <w:szCs w:val="24"/>
        </w:rPr>
        <w:t xml:space="preserve"> магазинах часового графика работы не существует, а в туристский сезон многие магазины открыты до глубокой ночи. В небольших магазинах и на рынках принято торговаться, также можно торговаться в больших оптовых центрах по продаже кожаных и ювелирных изделий и с водителями такси. </w:t>
      </w:r>
    </w:p>
    <w:p w14:paraId="50DAFF55" w14:textId="77777777" w:rsidR="009B42DB" w:rsidRDefault="009B42DB" w:rsidP="00C2608D">
      <w:pPr>
        <w:rPr>
          <w:sz w:val="24"/>
          <w:szCs w:val="24"/>
        </w:rPr>
      </w:pPr>
      <w:r>
        <w:rPr>
          <w:b/>
          <w:sz w:val="24"/>
          <w:szCs w:val="24"/>
        </w:rPr>
        <w:t>Транспорт:</w:t>
      </w:r>
      <w:r w:rsidR="00E427C0" w:rsidRPr="00E427C0">
        <w:rPr>
          <w:sz w:val="24"/>
          <w:szCs w:val="24"/>
        </w:rPr>
        <w:t xml:space="preserve"> В каждом городе наряду с такси, в которых всегда установлены таксометры, работают </w:t>
      </w:r>
      <w:proofErr w:type="spellStart"/>
      <w:r w:rsidR="00E427C0" w:rsidRPr="00E427C0">
        <w:rPr>
          <w:sz w:val="24"/>
          <w:szCs w:val="24"/>
        </w:rPr>
        <w:t>долмуши</w:t>
      </w:r>
      <w:proofErr w:type="spellEnd"/>
      <w:r w:rsidR="00E427C0" w:rsidRPr="00E427C0">
        <w:rPr>
          <w:sz w:val="24"/>
          <w:szCs w:val="24"/>
        </w:rPr>
        <w:t xml:space="preserve"> (маршрутные такси) с фиксированной стоимостью проезда, которые едут по определенному маршруту, не делая определенных остановок. По просьбе водитель может остановить </w:t>
      </w:r>
      <w:proofErr w:type="spellStart"/>
      <w:r w:rsidR="00E427C0" w:rsidRPr="00E427C0">
        <w:rPr>
          <w:sz w:val="24"/>
          <w:szCs w:val="24"/>
        </w:rPr>
        <w:t>долмуш</w:t>
      </w:r>
      <w:proofErr w:type="spellEnd"/>
      <w:r w:rsidR="00E427C0" w:rsidRPr="00E427C0">
        <w:rPr>
          <w:sz w:val="24"/>
          <w:szCs w:val="24"/>
        </w:rPr>
        <w:t xml:space="preserve"> в нужном месте. В больших городах практически по любому направлению курсируют автобусы, которые нередко переполнены. </w:t>
      </w:r>
    </w:p>
    <w:p w14:paraId="1003B035" w14:textId="77777777" w:rsidR="009B42DB" w:rsidRDefault="009B42DB" w:rsidP="00C2608D">
      <w:pPr>
        <w:rPr>
          <w:sz w:val="24"/>
          <w:szCs w:val="24"/>
        </w:rPr>
      </w:pPr>
      <w:r>
        <w:rPr>
          <w:b/>
          <w:sz w:val="24"/>
          <w:szCs w:val="24"/>
        </w:rPr>
        <w:t xml:space="preserve">Телефон: </w:t>
      </w:r>
      <w:r w:rsidR="00E427C0" w:rsidRPr="00E427C0">
        <w:rPr>
          <w:sz w:val="24"/>
          <w:szCs w:val="24"/>
        </w:rPr>
        <w:t xml:space="preserve">Все виды телефонной связи в Турции платные. Выход на международную связь (Белоруссия – (00375), далее набрать код города и телефон. Вы можете воспользоваться как телефоном отеля, так и </w:t>
      </w:r>
      <w:proofErr w:type="spellStart"/>
      <w:r w:rsidR="00E427C0" w:rsidRPr="00E427C0">
        <w:rPr>
          <w:sz w:val="24"/>
          <w:szCs w:val="24"/>
        </w:rPr>
        <w:t>телефонами</w:t>
      </w:r>
      <w:r w:rsidR="00E427C0" w:rsidRPr="00E427C0">
        <w:rPr>
          <w:sz w:val="24"/>
          <w:szCs w:val="24"/>
        </w:rPr>
        <w:softHyphen/>
        <w:t>автоматами</w:t>
      </w:r>
      <w:proofErr w:type="spellEnd"/>
      <w:r w:rsidR="00E427C0" w:rsidRPr="00E427C0">
        <w:rPr>
          <w:sz w:val="24"/>
          <w:szCs w:val="24"/>
        </w:rPr>
        <w:t xml:space="preserve">, которые расположены около почтовых отделений. Телефонные пластиковые карточки продаются на почте и в </w:t>
      </w:r>
      <w:proofErr w:type="spellStart"/>
      <w:r w:rsidR="00E427C0" w:rsidRPr="00E427C0">
        <w:rPr>
          <w:sz w:val="24"/>
          <w:szCs w:val="24"/>
        </w:rPr>
        <w:t>маркетах</w:t>
      </w:r>
      <w:proofErr w:type="spellEnd"/>
      <w:r w:rsidR="00E427C0" w:rsidRPr="00E427C0">
        <w:rPr>
          <w:sz w:val="24"/>
          <w:szCs w:val="24"/>
        </w:rPr>
        <w:t xml:space="preserve">. </w:t>
      </w:r>
    </w:p>
    <w:p w14:paraId="6868C1E1" w14:textId="0F03B882" w:rsidR="009B42DB" w:rsidRDefault="009B42DB" w:rsidP="00C2608D">
      <w:pPr>
        <w:rPr>
          <w:sz w:val="24"/>
          <w:szCs w:val="24"/>
        </w:rPr>
      </w:pPr>
      <w:r>
        <w:rPr>
          <w:b/>
          <w:sz w:val="24"/>
          <w:szCs w:val="24"/>
        </w:rPr>
        <w:t xml:space="preserve">Чаевые: </w:t>
      </w:r>
      <w:r w:rsidR="00E427C0" w:rsidRPr="00E427C0">
        <w:rPr>
          <w:sz w:val="24"/>
          <w:szCs w:val="24"/>
        </w:rPr>
        <w:t>Их выплата не является обязательной, но небольшим чаевым обрадуется каждый. При хорошем сервисе можно добавлять 5</w:t>
      </w:r>
      <w:r>
        <w:rPr>
          <w:sz w:val="24"/>
          <w:szCs w:val="24"/>
        </w:rPr>
        <w:t xml:space="preserve"> - </w:t>
      </w:r>
      <w:r w:rsidR="00E427C0" w:rsidRPr="00E427C0">
        <w:rPr>
          <w:sz w:val="24"/>
          <w:szCs w:val="24"/>
        </w:rPr>
        <w:softHyphen/>
        <w:t xml:space="preserve">10% от суммы счета. Считается, что заслуживают поощрения водители автобусов, носильщики, экскурсоводы, если клиент остался доволен обслуживанием. В такси </w:t>
      </w:r>
      <w:r>
        <w:rPr>
          <w:sz w:val="24"/>
          <w:szCs w:val="24"/>
        </w:rPr>
        <w:t>чаевые не оставляют</w:t>
      </w:r>
      <w:r w:rsidR="00E427C0" w:rsidRPr="00E427C0">
        <w:rPr>
          <w:sz w:val="24"/>
          <w:szCs w:val="24"/>
        </w:rPr>
        <w:t>, но показания счетчика округляются в большую сторону.</w:t>
      </w:r>
    </w:p>
    <w:p w14:paraId="0AC47298" w14:textId="77777777" w:rsidR="009B42DB" w:rsidRDefault="00E427C0" w:rsidP="00C2608D">
      <w:pPr>
        <w:rPr>
          <w:sz w:val="24"/>
          <w:szCs w:val="24"/>
        </w:rPr>
      </w:pPr>
      <w:r w:rsidRPr="00E427C0">
        <w:rPr>
          <w:sz w:val="24"/>
          <w:szCs w:val="24"/>
        </w:rPr>
        <w:t xml:space="preserve"> </w:t>
      </w:r>
      <w:r w:rsidRPr="009B42DB">
        <w:rPr>
          <w:b/>
          <w:sz w:val="24"/>
          <w:szCs w:val="24"/>
        </w:rPr>
        <w:t>Аптечка</w:t>
      </w:r>
      <w:r w:rsidR="009B42DB">
        <w:rPr>
          <w:sz w:val="24"/>
          <w:szCs w:val="24"/>
        </w:rPr>
        <w:t xml:space="preserve">: </w:t>
      </w:r>
      <w:r w:rsidRPr="00E427C0">
        <w:rPr>
          <w:sz w:val="24"/>
          <w:szCs w:val="24"/>
        </w:rPr>
        <w:t>Тем, кто принимает лекарства, рекомендуем обязательно взять их с собой. Сформируйте аптечку первой помощи, которая поможет Вам при легких недомоганиях, сэкономит время на поиски лекарственных средств и избавит от проблем общения на иностранном языке. Кроме того, многие лекарства имеют за рубежом другие наименования. В летний сезон желательно иметь солнцезащитные очки и кремы для ухода за кожей с цифровыми обозначениями. Чем выше цифра, тем выше уровень защиты. Не пренебрегайте головными уборами, находясь долгое время на солнце.</w:t>
      </w:r>
    </w:p>
    <w:p w14:paraId="273B8319" w14:textId="77777777" w:rsidR="009B42DB" w:rsidRDefault="00E427C0" w:rsidP="00C2608D">
      <w:pPr>
        <w:rPr>
          <w:sz w:val="24"/>
          <w:szCs w:val="24"/>
        </w:rPr>
      </w:pPr>
      <w:r w:rsidRPr="00E427C0">
        <w:rPr>
          <w:sz w:val="24"/>
          <w:szCs w:val="24"/>
        </w:rPr>
        <w:t xml:space="preserve"> </w:t>
      </w:r>
      <w:r w:rsidRPr="009B42DB">
        <w:rPr>
          <w:b/>
          <w:sz w:val="24"/>
          <w:szCs w:val="24"/>
        </w:rPr>
        <w:t>Меры предосторожности</w:t>
      </w:r>
      <w:r w:rsidR="009B42DB">
        <w:rPr>
          <w:sz w:val="24"/>
          <w:szCs w:val="24"/>
        </w:rPr>
        <w:t>:</w:t>
      </w:r>
      <w:r w:rsidRPr="00E427C0">
        <w:rPr>
          <w:sz w:val="24"/>
          <w:szCs w:val="24"/>
        </w:rPr>
        <w:t xml:space="preserve"> Соблюдайте правила личной гигиены и разумные меры предосторожности в отношении случайных мест общественного питания. В целях профилактики следует воздержаться от употребления в общественных местах: некипяченой воды и свежевыжатых соков; свежих овощных и фруктовых салатов; фруктов, неочищенных перед употреблением; мороженого; кондитерских изделий с фруктовой начинкой; пищевого льда. Во всех случаях наличия признаков заболевания незамедлительно обращайтесь за медицинской помощью (необходимая информация содержится по тексту страхового полиса). </w:t>
      </w:r>
    </w:p>
    <w:p w14:paraId="392749D5" w14:textId="77777777" w:rsidR="009B42DB" w:rsidRDefault="00E427C0" w:rsidP="00C2608D">
      <w:pPr>
        <w:rPr>
          <w:sz w:val="24"/>
          <w:szCs w:val="24"/>
        </w:rPr>
      </w:pPr>
      <w:r w:rsidRPr="00E427C0">
        <w:rPr>
          <w:sz w:val="24"/>
          <w:szCs w:val="24"/>
        </w:rPr>
        <w:t xml:space="preserve">Будьте внимательны и бдительны во время путешествия, так как туристские центры во всех странах привлекают внимание мошенников и карманных воров. Деньги и документы храните так, чтобы они не стали их добычей. Соблюдайте осторожность и не оставляйте вещи без присмотра, особенно в общественном транспорте и при трансфере. Покидая автобус на остановках, в том числе во время экскурсий, не оставляйте в нем ручную кладь, особенно ценные вещи и деньги. Ответственность за сохранность ручной клади лежит на пассажире. </w:t>
      </w:r>
    </w:p>
    <w:p w14:paraId="100DC927" w14:textId="77777777" w:rsidR="009B42DB" w:rsidRDefault="00E427C0" w:rsidP="00C2608D">
      <w:pPr>
        <w:rPr>
          <w:sz w:val="24"/>
          <w:szCs w:val="24"/>
        </w:rPr>
      </w:pPr>
      <w:r w:rsidRPr="009B42DB">
        <w:rPr>
          <w:b/>
          <w:sz w:val="24"/>
          <w:szCs w:val="24"/>
        </w:rPr>
        <w:lastRenderedPageBreak/>
        <w:t xml:space="preserve">Обычаи и </w:t>
      </w:r>
      <w:proofErr w:type="gramStart"/>
      <w:r w:rsidRPr="009B42DB">
        <w:rPr>
          <w:b/>
          <w:sz w:val="24"/>
          <w:szCs w:val="24"/>
        </w:rPr>
        <w:t>порядки</w:t>
      </w:r>
      <w:r w:rsidR="009B42DB">
        <w:rPr>
          <w:sz w:val="24"/>
          <w:szCs w:val="24"/>
        </w:rPr>
        <w:t>:</w:t>
      </w:r>
      <w:r w:rsidRPr="00E427C0">
        <w:rPr>
          <w:sz w:val="24"/>
          <w:szCs w:val="24"/>
        </w:rPr>
        <w:t>.</w:t>
      </w:r>
      <w:proofErr w:type="gramEnd"/>
      <w:r w:rsidRPr="00E427C0">
        <w:rPr>
          <w:sz w:val="24"/>
          <w:szCs w:val="24"/>
        </w:rPr>
        <w:t xml:space="preserve"> Как гость Вы должны уважать и проявлять терпимость к обычаям страны, в которую прибыли. До посещения храмов или мечетей выясните существующие на этот счет правила. Соответствующую информацию Вы можете получить у гида, а также на информационных страницах наших каталогов. </w:t>
      </w:r>
    </w:p>
    <w:p w14:paraId="438D0EE2" w14:textId="54A2E3D3" w:rsidR="00C2608D" w:rsidRDefault="00E427C0" w:rsidP="00C2608D">
      <w:pPr>
        <w:rPr>
          <w:sz w:val="24"/>
          <w:szCs w:val="24"/>
        </w:rPr>
      </w:pPr>
      <w:r w:rsidRPr="009B42DB">
        <w:rPr>
          <w:b/>
          <w:sz w:val="24"/>
          <w:szCs w:val="24"/>
        </w:rPr>
        <w:t>Чтобы избежать нежелательных инцидентов, рекомендуется</w:t>
      </w:r>
      <w:r w:rsidRPr="00E427C0">
        <w:rPr>
          <w:sz w:val="24"/>
          <w:szCs w:val="24"/>
        </w:rPr>
        <w:t>: считаться с образом жизни местного населения; проявлять дружелюбие, быть терпеливым, не грубить, не повышать голоса, не унижать достоинства местного населения; уважать местные обычаи и традиции, не проявлять высокомерия и пренебрежения к местной культуре, а также не допускать оскорбительных высказываний по отношению к гражданам и руководителям страны пребывания; не появляться в общественных местах или на улице в нетрезвом виде</w:t>
      </w:r>
      <w:r w:rsidR="009B42DB">
        <w:rPr>
          <w:sz w:val="24"/>
          <w:szCs w:val="24"/>
        </w:rPr>
        <w:t>.</w:t>
      </w:r>
    </w:p>
    <w:p w14:paraId="6F0CAF02" w14:textId="77777777" w:rsidR="009B42DB" w:rsidRDefault="009B42DB" w:rsidP="00C2608D">
      <w:pPr>
        <w:rPr>
          <w:sz w:val="24"/>
          <w:szCs w:val="24"/>
        </w:rPr>
      </w:pPr>
    </w:p>
    <w:p w14:paraId="080AF87D" w14:textId="77777777" w:rsidR="009B42DB" w:rsidRPr="00E427C0" w:rsidRDefault="009B42DB" w:rsidP="00C2608D">
      <w:pPr>
        <w:rPr>
          <w:sz w:val="24"/>
          <w:szCs w:val="24"/>
        </w:rPr>
      </w:pPr>
    </w:p>
    <w:p w14:paraId="1580D343" w14:textId="77777777" w:rsidR="00C2608D" w:rsidRPr="00E427C0" w:rsidRDefault="00C2608D" w:rsidP="00C2608D">
      <w:pPr>
        <w:jc w:val="center"/>
        <w:rPr>
          <w:b/>
          <w:sz w:val="24"/>
          <w:szCs w:val="24"/>
        </w:rPr>
      </w:pPr>
      <w:r w:rsidRPr="00E427C0">
        <w:rPr>
          <w:b/>
          <w:sz w:val="24"/>
          <w:szCs w:val="24"/>
        </w:rPr>
        <w:t>Желаем Счастливого Путешествия, Отличного отдыха и Незабываемых Впечатлений!</w:t>
      </w:r>
    </w:p>
    <w:p w14:paraId="0A357F0B" w14:textId="77777777" w:rsidR="00C2608D" w:rsidRPr="00E427C0" w:rsidRDefault="00C2608D" w:rsidP="00C2608D">
      <w:pPr>
        <w:jc w:val="center"/>
        <w:rPr>
          <w:b/>
          <w:sz w:val="24"/>
          <w:szCs w:val="24"/>
        </w:rPr>
      </w:pPr>
    </w:p>
    <w:sectPr w:rsidR="00C2608D" w:rsidRPr="00E427C0" w:rsidSect="004804F0">
      <w:headerReference w:type="default" r:id="rId7"/>
      <w:footerReference w:type="default" r:id="rId8"/>
      <w:headerReference w:type="first" r:id="rId9"/>
      <w:footerReference w:type="first" r:id="rId10"/>
      <w:pgSz w:w="11906" w:h="16838"/>
      <w:pgMar w:top="1134" w:right="567" w:bottom="851"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35432" w14:textId="77777777" w:rsidR="00893CB4" w:rsidRDefault="00893CB4" w:rsidP="00634752">
      <w:r>
        <w:separator/>
      </w:r>
    </w:p>
  </w:endnote>
  <w:endnote w:type="continuationSeparator" w:id="0">
    <w:p w14:paraId="601E0727" w14:textId="77777777" w:rsidR="00893CB4" w:rsidRDefault="00893CB4" w:rsidP="0063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4305" w14:textId="77777777" w:rsidR="004C02EC" w:rsidRPr="00E561FE" w:rsidRDefault="004C02EC" w:rsidP="004C02EC">
    <w:pPr>
      <w:ind w:left="3402" w:firstLine="0"/>
      <w:rPr>
        <w:rFonts w:ascii="Arial" w:hAnsi="Arial" w:cs="Arial"/>
        <w:b/>
        <w:color w:val="000000" w:themeColor="text1"/>
        <w:sz w:val="8"/>
        <w:szCs w:val="16"/>
      </w:rPr>
    </w:pPr>
    <w:r w:rsidRPr="00634752">
      <w:rPr>
        <w:rFonts w:ascii="Arial" w:hAnsi="Arial" w:cs="Arial"/>
        <w:b/>
        <w:noProof/>
        <w:color w:val="000000" w:themeColor="text1"/>
        <w:sz w:val="16"/>
        <w:szCs w:val="16"/>
      </w:rPr>
      <mc:AlternateContent>
        <mc:Choice Requires="wps">
          <w:drawing>
            <wp:anchor distT="0" distB="0" distL="114300" distR="114300" simplePos="0" relativeHeight="251665408" behindDoc="0" locked="0" layoutInCell="1" allowOverlap="1" wp14:anchorId="2004B57C" wp14:editId="6FB30ADE">
              <wp:simplePos x="0" y="0"/>
              <wp:positionH relativeFrom="margin">
                <wp:posOffset>-2576</wp:posOffset>
              </wp:positionH>
              <wp:positionV relativeFrom="paragraph">
                <wp:posOffset>113665</wp:posOffset>
              </wp:positionV>
              <wp:extent cx="6120000" cy="0"/>
              <wp:effectExtent l="0" t="0" r="3365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120000" cy="0"/>
                      </a:xfrm>
                      <a:prstGeom prst="line">
                        <a:avLst/>
                      </a:prstGeom>
                      <a:ln w="19050">
                        <a:solidFill>
                          <a:srgbClr val="ED6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51222" id="Прямая соединительная линия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8.95pt" to="481.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" strokecolor="#ed6e00" strokeweight="1.5pt">
              <v:stroke joinstyle="miter"/>
              <w10:wrap anchorx="margin"/>
            </v:line>
          </w:pict>
        </mc:Fallback>
      </mc:AlternateContent>
    </w:r>
    <w:r>
      <w:rPr>
        <w:rFonts w:ascii="Arial" w:hAnsi="Arial" w:cs="Arial"/>
        <w:b/>
        <w:color w:val="000000" w:themeColor="text1"/>
        <w:sz w:val="16"/>
        <w:szCs w:val="16"/>
      </w:rPr>
      <w:br/>
    </w:r>
  </w:p>
  <w:p w14:paraId="51A6D90D" w14:textId="77777777" w:rsidR="00634752" w:rsidRPr="008366DE" w:rsidRDefault="00893CB4" w:rsidP="004A11F5">
    <w:pPr>
      <w:tabs>
        <w:tab w:val="left" w:pos="0"/>
        <w:tab w:val="center" w:pos="4820"/>
        <w:tab w:val="right" w:pos="9638"/>
      </w:tabs>
      <w:ind w:firstLine="0"/>
      <w:rPr>
        <w:rFonts w:ascii="Arial" w:hAnsi="Arial" w:cs="Arial"/>
        <w:color w:val="003064"/>
        <w:sz w:val="20"/>
        <w:szCs w:val="16"/>
      </w:rPr>
    </w:pPr>
    <w:hyperlink r:id="rId1" w:history="1">
      <w:r w:rsidR="004C02EC" w:rsidRPr="008366DE">
        <w:rPr>
          <w:rFonts w:ascii="Arial" w:hAnsi="Arial" w:cs="Arial"/>
          <w:color w:val="003064"/>
          <w:sz w:val="20"/>
          <w:szCs w:val="16"/>
        </w:rPr>
        <w:t>www.toptour.by</w:t>
      </w:r>
    </w:hyperlink>
    <w:r w:rsidR="004C02EC" w:rsidRPr="008366DE">
      <w:rPr>
        <w:rFonts w:ascii="Arial" w:hAnsi="Arial" w:cs="Arial"/>
        <w:color w:val="003064"/>
        <w:sz w:val="20"/>
        <w:szCs w:val="16"/>
      </w:rPr>
      <w:tab/>
    </w:r>
    <w:hyperlink r:id="rId2" w:history="1">
      <w:r w:rsidR="004C02EC" w:rsidRPr="008366DE">
        <w:rPr>
          <w:rFonts w:ascii="Arial" w:hAnsi="Arial" w:cs="Arial"/>
          <w:color w:val="003064"/>
          <w:sz w:val="20"/>
          <w:szCs w:val="16"/>
        </w:rPr>
        <w:t>www.topbelarus.com</w:t>
      </w:r>
    </w:hyperlink>
    <w:r w:rsidR="004C02EC" w:rsidRPr="008366DE">
      <w:rPr>
        <w:rFonts w:ascii="Arial" w:hAnsi="Arial" w:cs="Arial"/>
        <w:color w:val="003064"/>
        <w:sz w:val="20"/>
        <w:szCs w:val="16"/>
      </w:rPr>
      <w:tab/>
      <w:t>www.topavia.by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0AA0D" w14:textId="77777777" w:rsidR="004804F0" w:rsidRPr="009256A7" w:rsidRDefault="004804F0" w:rsidP="004804F0">
    <w:pPr>
      <w:ind w:left="3402" w:firstLine="0"/>
      <w:rPr>
        <w:rFonts w:ascii="Arial" w:hAnsi="Arial" w:cs="Arial"/>
        <w:b/>
        <w:color w:val="000000" w:themeColor="text1"/>
        <w:sz w:val="8"/>
        <w:szCs w:val="16"/>
      </w:rPr>
    </w:pPr>
    <w:r w:rsidRPr="009256A7">
      <w:rPr>
        <w:rFonts w:ascii="Arial" w:hAnsi="Arial" w:cs="Arial"/>
        <w:b/>
        <w:noProof/>
        <w:color w:val="000000" w:themeColor="text1"/>
        <w:sz w:val="16"/>
        <w:szCs w:val="16"/>
      </w:rPr>
      <mc:AlternateContent>
        <mc:Choice Requires="wps">
          <w:drawing>
            <wp:anchor distT="0" distB="0" distL="114300" distR="114300" simplePos="0" relativeHeight="251671552" behindDoc="0" locked="0" layoutInCell="1" allowOverlap="1" wp14:anchorId="43AA7804" wp14:editId="7DCAFA34">
              <wp:simplePos x="0" y="0"/>
              <wp:positionH relativeFrom="margin">
                <wp:posOffset>-2576</wp:posOffset>
              </wp:positionH>
              <wp:positionV relativeFrom="paragraph">
                <wp:posOffset>113665</wp:posOffset>
              </wp:positionV>
              <wp:extent cx="6120000" cy="0"/>
              <wp:effectExtent l="0" t="0" r="3365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120000" cy="0"/>
                      </a:xfrm>
                      <a:prstGeom prst="line">
                        <a:avLst/>
                      </a:prstGeom>
                      <a:ln w="19050">
                        <a:solidFill>
                          <a:srgbClr val="ED6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D6DC2" id="Прямая соединительная линия 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8.95pt" to="481.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" strokecolor="#ed6e00" strokeweight="1.5pt">
              <v:stroke joinstyle="miter"/>
              <w10:wrap anchorx="margin"/>
            </v:line>
          </w:pict>
        </mc:Fallback>
      </mc:AlternateContent>
    </w:r>
    <w:r w:rsidRPr="009256A7">
      <w:rPr>
        <w:rFonts w:ascii="Arial" w:hAnsi="Arial" w:cs="Arial"/>
        <w:b/>
        <w:color w:val="000000" w:themeColor="text1"/>
        <w:sz w:val="16"/>
        <w:szCs w:val="16"/>
      </w:rPr>
      <w:br/>
    </w:r>
  </w:p>
  <w:p w14:paraId="7848717D" w14:textId="77777777" w:rsidR="004804F0" w:rsidRPr="009256A7" w:rsidRDefault="00893CB4" w:rsidP="0013797B">
    <w:pPr>
      <w:tabs>
        <w:tab w:val="left" w:pos="0"/>
        <w:tab w:val="center" w:pos="4820"/>
        <w:tab w:val="right" w:pos="9638"/>
      </w:tabs>
      <w:ind w:firstLine="0"/>
      <w:rPr>
        <w:rFonts w:ascii="Arial" w:hAnsi="Arial" w:cs="Arial"/>
        <w:color w:val="003064"/>
        <w:sz w:val="20"/>
        <w:szCs w:val="16"/>
      </w:rPr>
    </w:pPr>
    <w:hyperlink r:id="rId1" w:history="1">
      <w:r w:rsidR="004804F0" w:rsidRPr="009256A7">
        <w:rPr>
          <w:rFonts w:ascii="Arial" w:hAnsi="Arial" w:cs="Arial"/>
          <w:color w:val="003064"/>
          <w:sz w:val="20"/>
          <w:szCs w:val="16"/>
        </w:rPr>
        <w:t>www.toptour.by</w:t>
      </w:r>
    </w:hyperlink>
    <w:r w:rsidR="004804F0" w:rsidRPr="009256A7">
      <w:rPr>
        <w:rFonts w:ascii="Arial" w:hAnsi="Arial" w:cs="Arial"/>
        <w:color w:val="003064"/>
        <w:sz w:val="20"/>
        <w:szCs w:val="16"/>
      </w:rPr>
      <w:tab/>
    </w:r>
    <w:hyperlink r:id="rId2" w:history="1">
      <w:r w:rsidR="004804F0" w:rsidRPr="009256A7">
        <w:rPr>
          <w:rFonts w:ascii="Arial" w:hAnsi="Arial" w:cs="Arial"/>
          <w:color w:val="003064"/>
          <w:sz w:val="20"/>
          <w:szCs w:val="16"/>
        </w:rPr>
        <w:t>www.topbelarus.com</w:t>
      </w:r>
    </w:hyperlink>
    <w:r w:rsidR="004804F0" w:rsidRPr="009256A7">
      <w:rPr>
        <w:rFonts w:ascii="Arial" w:hAnsi="Arial" w:cs="Arial"/>
        <w:color w:val="003064"/>
        <w:sz w:val="20"/>
        <w:szCs w:val="16"/>
      </w:rPr>
      <w:tab/>
      <w:t>www.topavia.by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11259" w14:textId="77777777" w:rsidR="00893CB4" w:rsidRDefault="00893CB4" w:rsidP="00634752">
      <w:r>
        <w:separator/>
      </w:r>
    </w:p>
  </w:footnote>
  <w:footnote w:type="continuationSeparator" w:id="0">
    <w:p w14:paraId="3172A9A4" w14:textId="77777777" w:rsidR="00893CB4" w:rsidRDefault="00893CB4" w:rsidP="00634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91536"/>
      <w:docPartObj>
        <w:docPartGallery w:val="Page Numbers (Top of Page)"/>
        <w:docPartUnique/>
      </w:docPartObj>
    </w:sdtPr>
    <w:sdtEndPr>
      <w:rPr>
        <w:rFonts w:ascii="Arial" w:hAnsi="Arial"/>
        <w:sz w:val="24"/>
      </w:rPr>
    </w:sdtEndPr>
    <w:sdtContent>
      <w:p w14:paraId="699FC996" w14:textId="77777777" w:rsidR="004804F0" w:rsidRPr="0013797B" w:rsidRDefault="004804F0" w:rsidP="0013797B">
        <w:pPr>
          <w:pStyle w:val="a4"/>
          <w:tabs>
            <w:tab w:val="clear" w:pos="4677"/>
            <w:tab w:val="clear" w:pos="9355"/>
          </w:tabs>
          <w:ind w:firstLine="0"/>
          <w:jc w:val="center"/>
          <w:rPr>
            <w:rFonts w:ascii="Arial" w:hAnsi="Arial"/>
            <w:sz w:val="24"/>
          </w:rPr>
        </w:pPr>
        <w:r w:rsidRPr="0013797B">
          <w:rPr>
            <w:rFonts w:ascii="Arial" w:hAnsi="Arial"/>
            <w:sz w:val="24"/>
          </w:rPr>
          <w:fldChar w:fldCharType="begin"/>
        </w:r>
        <w:r w:rsidRPr="0013797B">
          <w:rPr>
            <w:rFonts w:ascii="Arial" w:hAnsi="Arial"/>
            <w:sz w:val="24"/>
          </w:rPr>
          <w:instrText>PAGE   \* MERGEFORMAT</w:instrText>
        </w:r>
        <w:r w:rsidRPr="0013797B">
          <w:rPr>
            <w:rFonts w:ascii="Arial" w:hAnsi="Arial"/>
            <w:sz w:val="24"/>
          </w:rPr>
          <w:fldChar w:fldCharType="separate"/>
        </w:r>
        <w:r w:rsidR="005103FD">
          <w:rPr>
            <w:rFonts w:ascii="Arial" w:hAnsi="Arial"/>
            <w:noProof/>
            <w:sz w:val="24"/>
          </w:rPr>
          <w:t>2</w:t>
        </w:r>
        <w:r w:rsidRPr="0013797B">
          <w:rPr>
            <w:rFonts w:ascii="Arial" w:hAnsi="Arial"/>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73D38" w14:textId="77777777" w:rsidR="004804F0" w:rsidRPr="009256A7" w:rsidRDefault="004804F0" w:rsidP="004804F0">
    <w:pPr>
      <w:ind w:left="3402" w:firstLine="0"/>
      <w:rPr>
        <w:rFonts w:ascii="Arial" w:hAnsi="Arial" w:cs="Arial"/>
        <w:b/>
        <w:color w:val="000000" w:themeColor="text1"/>
        <w:sz w:val="10"/>
        <w:szCs w:val="16"/>
      </w:rPr>
    </w:pPr>
    <w:r w:rsidRPr="009256A7">
      <w:rPr>
        <w:rFonts w:ascii="Arial" w:hAnsi="Arial" w:cs="Arial"/>
        <w:b/>
        <w:noProof/>
        <w:color w:val="000000" w:themeColor="text1"/>
        <w:sz w:val="16"/>
        <w:szCs w:val="16"/>
      </w:rPr>
      <mc:AlternateContent>
        <mc:Choice Requires="wps">
          <w:drawing>
            <wp:anchor distT="0" distB="0" distL="114300" distR="114300" simplePos="0" relativeHeight="251668480" behindDoc="0" locked="0" layoutInCell="1" allowOverlap="1" wp14:anchorId="42B4E906" wp14:editId="315C671E">
              <wp:simplePos x="0" y="0"/>
              <wp:positionH relativeFrom="margin">
                <wp:posOffset>-2576</wp:posOffset>
              </wp:positionH>
              <wp:positionV relativeFrom="paragraph">
                <wp:posOffset>113665</wp:posOffset>
              </wp:positionV>
              <wp:extent cx="6120000" cy="0"/>
              <wp:effectExtent l="0" t="0" r="3365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20000" cy="0"/>
                      </a:xfrm>
                      <a:prstGeom prst="line">
                        <a:avLst/>
                      </a:prstGeom>
                      <a:ln w="19050">
                        <a:solidFill>
                          <a:srgbClr val="ED6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8E4E7" id="Прямая соединительная линия 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8.95pt" to="481.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" strokecolor="#ed6e00" strokeweight="1.5pt">
              <v:stroke joinstyle="miter"/>
              <w10:wrap anchorx="margin"/>
            </v:line>
          </w:pict>
        </mc:Fallback>
      </mc:AlternateContent>
    </w:r>
    <w:r w:rsidRPr="009256A7">
      <w:rPr>
        <w:rFonts w:ascii="Arial" w:hAnsi="Arial" w:cs="Arial"/>
        <w:b/>
        <w:color w:val="000000" w:themeColor="text1"/>
        <w:sz w:val="16"/>
        <w:szCs w:val="16"/>
      </w:rPr>
      <w:br/>
    </w:r>
  </w:p>
  <w:p w14:paraId="06047F04" w14:textId="77777777" w:rsidR="004804F0" w:rsidRPr="009256A7" w:rsidRDefault="009256A7" w:rsidP="004804F0">
    <w:pPr>
      <w:spacing w:line="200" w:lineRule="exact"/>
      <w:ind w:left="3402" w:firstLine="0"/>
      <w:jc w:val="distribute"/>
      <w:rPr>
        <w:rFonts w:ascii="Arial" w:hAnsi="Arial" w:cs="Arial"/>
        <w:color w:val="003268"/>
        <w:sz w:val="20"/>
        <w:szCs w:val="20"/>
      </w:rPr>
    </w:pPr>
    <w:r w:rsidRPr="009256A7">
      <w:rPr>
        <w:rFonts w:ascii="Myriad Pro" w:hAnsi="Myriad Pro"/>
        <w:noProof/>
        <w:color w:val="003268"/>
        <w:sz w:val="20"/>
        <w:szCs w:val="20"/>
      </w:rPr>
      <w:drawing>
        <wp:anchor distT="0" distB="0" distL="114300" distR="114300" simplePos="0" relativeHeight="251667456" behindDoc="0" locked="0" layoutInCell="1" allowOverlap="1" wp14:anchorId="40ECBEDE" wp14:editId="556323BD">
          <wp:simplePos x="0" y="0"/>
          <wp:positionH relativeFrom="column">
            <wp:posOffset>635</wp:posOffset>
          </wp:positionH>
          <wp:positionV relativeFrom="paragraph">
            <wp:posOffset>8346</wp:posOffset>
          </wp:positionV>
          <wp:extent cx="2097315" cy="546904"/>
          <wp:effectExtent l="0" t="0" r="0" b="5715"/>
          <wp:wrapNone/>
          <wp:docPr id="11" name="Рисунок 11" descr="D:\VS\TOPBELARUS\TOPxxx logo,banner\ТОП-ТУР лого для бланков _ июнь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S\TOPBELARUS\TOPxxx logo,banner\ТОП-ТУР лого для бланков _ июнь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7315" cy="546904"/>
                  </a:xfrm>
                  <a:prstGeom prst="rect">
                    <a:avLst/>
                  </a:prstGeom>
                  <a:noFill/>
                  <a:ln>
                    <a:noFill/>
                  </a:ln>
                </pic:spPr>
              </pic:pic>
            </a:graphicData>
          </a:graphic>
          <wp14:sizeRelH relativeFrom="page">
            <wp14:pctWidth>0</wp14:pctWidth>
          </wp14:sizeRelH>
          <wp14:sizeRelV relativeFrom="page">
            <wp14:pctHeight>0</wp14:pctHeight>
          </wp14:sizeRelV>
        </wp:anchor>
      </w:drawing>
    </w:r>
    <w:r w:rsidR="004804F0" w:rsidRPr="009256A7">
      <w:rPr>
        <w:rFonts w:ascii="Arial" w:hAnsi="Arial" w:cs="Arial"/>
        <w:b/>
        <w:color w:val="003268"/>
        <w:sz w:val="20"/>
        <w:szCs w:val="20"/>
      </w:rPr>
      <w:t>ООО «ТОП-ТУР»</w:t>
    </w:r>
    <w:r w:rsidR="004804F0" w:rsidRPr="009256A7">
      <w:rPr>
        <w:rFonts w:ascii="Arial" w:hAnsi="Arial" w:cs="Arial"/>
        <w:color w:val="003268"/>
        <w:sz w:val="20"/>
        <w:szCs w:val="20"/>
      </w:rPr>
      <w:t xml:space="preserve"> 220013, г.</w:t>
    </w:r>
    <w:r w:rsidR="004804F0" w:rsidRPr="009256A7">
      <w:rPr>
        <w:rFonts w:ascii="Arial" w:hAnsi="Arial" w:cs="Arial"/>
        <w:color w:val="003268"/>
        <w:sz w:val="20"/>
        <w:szCs w:val="20"/>
        <w:lang w:val="en-US"/>
      </w:rPr>
      <w:t> </w:t>
    </w:r>
    <w:r w:rsidR="004804F0" w:rsidRPr="009256A7">
      <w:rPr>
        <w:rFonts w:ascii="Arial" w:hAnsi="Arial" w:cs="Arial"/>
        <w:color w:val="003268"/>
        <w:sz w:val="20"/>
        <w:szCs w:val="20"/>
      </w:rPr>
      <w:t>Минск, ул.</w:t>
    </w:r>
    <w:r w:rsidR="004804F0" w:rsidRPr="009256A7">
      <w:rPr>
        <w:rFonts w:ascii="Arial" w:hAnsi="Arial" w:cs="Arial"/>
        <w:color w:val="003268"/>
        <w:sz w:val="20"/>
        <w:szCs w:val="20"/>
        <w:lang w:val="en-US"/>
      </w:rPr>
      <w:t> </w:t>
    </w:r>
    <w:proofErr w:type="spellStart"/>
    <w:r w:rsidR="004804F0" w:rsidRPr="009256A7">
      <w:rPr>
        <w:rFonts w:ascii="Arial" w:hAnsi="Arial" w:cs="Arial"/>
        <w:color w:val="003268"/>
        <w:sz w:val="20"/>
        <w:szCs w:val="20"/>
      </w:rPr>
      <w:t>Якуба</w:t>
    </w:r>
    <w:proofErr w:type="spellEnd"/>
    <w:r w:rsidR="004804F0" w:rsidRPr="009256A7">
      <w:rPr>
        <w:rFonts w:ascii="Arial" w:hAnsi="Arial" w:cs="Arial"/>
        <w:color w:val="003268"/>
        <w:sz w:val="20"/>
        <w:szCs w:val="20"/>
      </w:rPr>
      <w:t xml:space="preserve"> Коласа, 40</w:t>
    </w:r>
    <w:r>
      <w:rPr>
        <w:rFonts w:ascii="Arial" w:hAnsi="Arial" w:cs="Arial"/>
        <w:color w:val="003268"/>
        <w:sz w:val="20"/>
        <w:szCs w:val="20"/>
      </w:rPr>
      <w:t>, офис 2</w:t>
    </w:r>
  </w:p>
  <w:p w14:paraId="75895E9E" w14:textId="77777777" w:rsidR="004804F0" w:rsidRPr="009256A7" w:rsidRDefault="004804F0" w:rsidP="004804F0">
    <w:pPr>
      <w:tabs>
        <w:tab w:val="left" w:pos="3119"/>
      </w:tabs>
      <w:spacing w:line="200" w:lineRule="exact"/>
      <w:ind w:left="3402" w:firstLine="0"/>
      <w:jc w:val="distribute"/>
      <w:rPr>
        <w:rFonts w:ascii="Arial" w:hAnsi="Arial" w:cs="Arial"/>
        <w:color w:val="003268"/>
        <w:sz w:val="20"/>
        <w:szCs w:val="20"/>
      </w:rPr>
    </w:pPr>
    <w:r w:rsidRPr="009256A7">
      <w:rPr>
        <w:rFonts w:ascii="Arial" w:hAnsi="Arial" w:cs="Arial"/>
        <w:color w:val="003268"/>
        <w:sz w:val="20"/>
        <w:szCs w:val="20"/>
      </w:rPr>
      <w:t>тел. (+375 17) 281-70-47, 228-63-63, факс (+375 17) 280-62-37</w:t>
    </w:r>
  </w:p>
  <w:p w14:paraId="31FFCD02" w14:textId="77777777" w:rsidR="004804F0" w:rsidRPr="005103FD" w:rsidRDefault="004804F0" w:rsidP="004804F0">
    <w:pPr>
      <w:tabs>
        <w:tab w:val="right" w:pos="9638"/>
      </w:tabs>
      <w:spacing w:line="200" w:lineRule="exact"/>
      <w:ind w:left="3402" w:firstLine="0"/>
      <w:jc w:val="distribute"/>
      <w:rPr>
        <w:rFonts w:ascii="Arial" w:hAnsi="Arial" w:cs="Arial"/>
        <w:color w:val="003268"/>
        <w:sz w:val="20"/>
        <w:szCs w:val="20"/>
        <w:lang w:val="en-US"/>
      </w:rPr>
    </w:pPr>
    <w:proofErr w:type="gramStart"/>
    <w:r w:rsidRPr="009256A7">
      <w:rPr>
        <w:rFonts w:ascii="Arial" w:hAnsi="Arial" w:cs="Arial"/>
        <w:color w:val="003268"/>
        <w:sz w:val="20"/>
        <w:szCs w:val="20"/>
        <w:lang w:val="en-US"/>
      </w:rPr>
      <w:t>e</w:t>
    </w:r>
    <w:r w:rsidRPr="005103FD">
      <w:rPr>
        <w:rFonts w:ascii="Arial" w:hAnsi="Arial" w:cs="Arial"/>
        <w:color w:val="003268"/>
        <w:sz w:val="20"/>
        <w:szCs w:val="20"/>
        <w:lang w:val="en-US"/>
      </w:rPr>
      <w:t>-</w:t>
    </w:r>
    <w:r w:rsidRPr="009256A7">
      <w:rPr>
        <w:rFonts w:ascii="Arial" w:hAnsi="Arial" w:cs="Arial"/>
        <w:color w:val="003268"/>
        <w:sz w:val="20"/>
        <w:szCs w:val="20"/>
        <w:lang w:val="en-US"/>
      </w:rPr>
      <w:t>mail</w:t>
    </w:r>
    <w:proofErr w:type="gramEnd"/>
    <w:r w:rsidRPr="005103FD">
      <w:rPr>
        <w:rFonts w:ascii="Arial" w:hAnsi="Arial" w:cs="Arial"/>
        <w:color w:val="003268"/>
        <w:sz w:val="20"/>
        <w:szCs w:val="20"/>
        <w:lang w:val="en-US"/>
      </w:rPr>
      <w:t xml:space="preserve">: </w:t>
    </w:r>
    <w:hyperlink r:id="rId2" w:history="1">
      <w:r w:rsidRPr="009256A7">
        <w:rPr>
          <w:rFonts w:ascii="Arial" w:hAnsi="Arial" w:cs="Arial"/>
          <w:color w:val="003268"/>
          <w:sz w:val="20"/>
          <w:szCs w:val="20"/>
          <w:lang w:val="en-US"/>
        </w:rPr>
        <w:t>toptour</w:t>
      </w:r>
      <w:r w:rsidRPr="005103FD">
        <w:rPr>
          <w:rFonts w:ascii="Arial" w:hAnsi="Arial" w:cs="Arial"/>
          <w:color w:val="003268"/>
          <w:sz w:val="20"/>
          <w:szCs w:val="20"/>
          <w:lang w:val="en-US"/>
        </w:rPr>
        <w:t>@</w:t>
      </w:r>
      <w:r w:rsidRPr="009256A7">
        <w:rPr>
          <w:rFonts w:ascii="Arial" w:hAnsi="Arial" w:cs="Arial"/>
          <w:color w:val="003268"/>
          <w:sz w:val="20"/>
          <w:szCs w:val="20"/>
          <w:lang w:val="en-US"/>
        </w:rPr>
        <w:t>toptour</w:t>
      </w:r>
      <w:r w:rsidRPr="005103FD">
        <w:rPr>
          <w:rFonts w:ascii="Arial" w:hAnsi="Arial" w:cs="Arial"/>
          <w:color w:val="003268"/>
          <w:sz w:val="20"/>
          <w:szCs w:val="20"/>
          <w:lang w:val="en-US"/>
        </w:rPr>
        <w:t>.</w:t>
      </w:r>
      <w:r w:rsidRPr="009256A7">
        <w:rPr>
          <w:rFonts w:ascii="Arial" w:hAnsi="Arial" w:cs="Arial"/>
          <w:color w:val="003268"/>
          <w:sz w:val="20"/>
          <w:szCs w:val="20"/>
          <w:lang w:val="en-US"/>
        </w:rPr>
        <w:t>by</w:t>
      </w:r>
    </w:hyperlink>
    <w:r w:rsidRPr="005103FD">
      <w:rPr>
        <w:rFonts w:ascii="Arial" w:hAnsi="Arial" w:cs="Arial"/>
        <w:color w:val="003268"/>
        <w:sz w:val="20"/>
        <w:szCs w:val="20"/>
        <w:lang w:val="en-US"/>
      </w:rPr>
      <w:t xml:space="preserve">, </w:t>
    </w:r>
    <w:hyperlink r:id="rId3" w:history="1">
      <w:r w:rsidRPr="009256A7">
        <w:rPr>
          <w:rFonts w:ascii="Arial" w:hAnsi="Arial" w:cs="Arial"/>
          <w:color w:val="003268"/>
          <w:sz w:val="20"/>
          <w:szCs w:val="20"/>
          <w:lang w:val="en-US"/>
        </w:rPr>
        <w:t>operator</w:t>
      </w:r>
      <w:r w:rsidRPr="005103FD">
        <w:rPr>
          <w:rFonts w:ascii="Arial" w:hAnsi="Arial" w:cs="Arial"/>
          <w:color w:val="003268"/>
          <w:sz w:val="20"/>
          <w:szCs w:val="20"/>
          <w:lang w:val="en-US"/>
        </w:rPr>
        <w:t>@</w:t>
      </w:r>
      <w:r w:rsidRPr="009256A7">
        <w:rPr>
          <w:rFonts w:ascii="Arial" w:hAnsi="Arial" w:cs="Arial"/>
          <w:color w:val="003268"/>
          <w:sz w:val="20"/>
          <w:szCs w:val="20"/>
          <w:lang w:val="en-US"/>
        </w:rPr>
        <w:t>toptour</w:t>
      </w:r>
      <w:r w:rsidRPr="005103FD">
        <w:rPr>
          <w:rFonts w:ascii="Arial" w:hAnsi="Arial" w:cs="Arial"/>
          <w:color w:val="003268"/>
          <w:sz w:val="20"/>
          <w:szCs w:val="20"/>
          <w:lang w:val="en-US"/>
        </w:rPr>
        <w:t>.</w:t>
      </w:r>
      <w:r w:rsidRPr="009256A7">
        <w:rPr>
          <w:rFonts w:ascii="Arial" w:hAnsi="Arial" w:cs="Arial"/>
          <w:color w:val="003268"/>
          <w:sz w:val="20"/>
          <w:szCs w:val="20"/>
          <w:lang w:val="en-US"/>
        </w:rPr>
        <w:t>by</w:t>
      </w:r>
    </w:hyperlink>
    <w:r w:rsidR="00164F66" w:rsidRPr="005103FD">
      <w:rPr>
        <w:rFonts w:ascii="Arial" w:hAnsi="Arial" w:cs="Arial"/>
        <w:color w:val="003268"/>
        <w:sz w:val="20"/>
        <w:szCs w:val="20"/>
        <w:lang w:val="en-US"/>
      </w:rPr>
      <w:t xml:space="preserve">, </w:t>
    </w:r>
    <w:r w:rsidR="00164F66" w:rsidRPr="00164F66">
      <w:rPr>
        <w:rFonts w:ascii="Arial" w:hAnsi="Arial" w:cs="Arial"/>
        <w:color w:val="003268"/>
        <w:sz w:val="20"/>
        <w:szCs w:val="20"/>
      </w:rPr>
      <w:t>УНП</w:t>
    </w:r>
    <w:r w:rsidR="00164F66" w:rsidRPr="005103FD">
      <w:rPr>
        <w:rFonts w:ascii="Arial" w:hAnsi="Arial" w:cs="Arial"/>
        <w:color w:val="003268"/>
        <w:sz w:val="20"/>
        <w:szCs w:val="20"/>
        <w:lang w:val="en-US"/>
      </w:rPr>
      <w:t xml:space="preserve"> 100065954</w:t>
    </w:r>
  </w:p>
  <w:p w14:paraId="3D689813" w14:textId="77777777" w:rsidR="004804F0" w:rsidRPr="00164F66" w:rsidRDefault="004804F0" w:rsidP="00164F66">
    <w:pPr>
      <w:tabs>
        <w:tab w:val="right" w:pos="9638"/>
      </w:tabs>
      <w:spacing w:line="200" w:lineRule="exact"/>
      <w:ind w:left="3402" w:firstLine="0"/>
      <w:rPr>
        <w:rFonts w:ascii="Arial" w:hAnsi="Arial" w:cs="Arial"/>
        <w:color w:val="003268"/>
        <w:sz w:val="20"/>
        <w:szCs w:val="20"/>
      </w:rPr>
    </w:pPr>
    <w:r w:rsidRPr="009256A7">
      <w:rPr>
        <w:rFonts w:ascii="Arial" w:hAnsi="Arial" w:cs="Arial"/>
        <w:color w:val="003268"/>
        <w:sz w:val="20"/>
        <w:szCs w:val="20"/>
      </w:rPr>
      <w:t>р</w:t>
    </w:r>
    <w:r w:rsidRPr="00582694">
      <w:rPr>
        <w:rFonts w:ascii="Arial" w:hAnsi="Arial" w:cs="Arial"/>
        <w:color w:val="003268"/>
        <w:sz w:val="20"/>
        <w:szCs w:val="20"/>
      </w:rPr>
      <w:t>/</w:t>
    </w:r>
    <w:r w:rsidRPr="009256A7">
      <w:rPr>
        <w:rFonts w:ascii="Arial" w:hAnsi="Arial" w:cs="Arial"/>
        <w:color w:val="003268"/>
        <w:sz w:val="20"/>
        <w:szCs w:val="20"/>
      </w:rPr>
      <w:t>с</w:t>
    </w:r>
    <w:r w:rsidRPr="00582694">
      <w:rPr>
        <w:rFonts w:ascii="Arial" w:hAnsi="Arial" w:cs="Arial"/>
        <w:color w:val="003268"/>
        <w:sz w:val="20"/>
        <w:szCs w:val="20"/>
      </w:rPr>
      <w:t xml:space="preserve"> </w:t>
    </w:r>
    <w:r w:rsidRPr="009256A7">
      <w:rPr>
        <w:rFonts w:ascii="Arial" w:hAnsi="Arial" w:cs="Arial"/>
        <w:color w:val="003268"/>
        <w:spacing w:val="12"/>
        <w:sz w:val="20"/>
        <w:szCs w:val="20"/>
        <w:lang w:val="en-US"/>
      </w:rPr>
      <w:t>BY</w:t>
    </w:r>
    <w:r w:rsidRPr="00582694">
      <w:rPr>
        <w:rFonts w:ascii="Arial" w:hAnsi="Arial" w:cs="Arial"/>
        <w:color w:val="003268"/>
        <w:spacing w:val="12"/>
        <w:sz w:val="20"/>
        <w:szCs w:val="20"/>
      </w:rPr>
      <w:t>15</w:t>
    </w:r>
    <w:r w:rsidRPr="009256A7">
      <w:rPr>
        <w:rFonts w:ascii="Arial" w:hAnsi="Arial" w:cs="Arial"/>
        <w:color w:val="003268"/>
        <w:spacing w:val="12"/>
        <w:sz w:val="20"/>
        <w:szCs w:val="20"/>
        <w:lang w:val="en-US"/>
      </w:rPr>
      <w:t>AKBB</w:t>
    </w:r>
    <w:r w:rsidRPr="00582694">
      <w:rPr>
        <w:rFonts w:ascii="Arial" w:hAnsi="Arial" w:cs="Arial"/>
        <w:color w:val="003268"/>
        <w:spacing w:val="12"/>
        <w:sz w:val="20"/>
        <w:szCs w:val="20"/>
      </w:rPr>
      <w:t>30121345500125300000</w:t>
    </w:r>
    <w:r w:rsidR="00164F66">
      <w:rPr>
        <w:rFonts w:ascii="Arial" w:hAnsi="Arial" w:cs="Arial"/>
        <w:color w:val="003268"/>
        <w:sz w:val="20"/>
        <w:szCs w:val="20"/>
      </w:rPr>
      <w:t xml:space="preserve"> </w:t>
    </w:r>
    <w:r w:rsidRPr="009256A7">
      <w:rPr>
        <w:rFonts w:ascii="Arial" w:hAnsi="Arial" w:cs="Arial"/>
        <w:color w:val="003268"/>
        <w:spacing w:val="-10"/>
        <w:sz w:val="20"/>
        <w:szCs w:val="20"/>
      </w:rPr>
      <w:t>в</w:t>
    </w:r>
    <w:r w:rsidRPr="00582694">
      <w:rPr>
        <w:rFonts w:ascii="Arial" w:hAnsi="Arial" w:cs="Arial"/>
        <w:color w:val="003268"/>
        <w:spacing w:val="-10"/>
        <w:sz w:val="20"/>
        <w:szCs w:val="20"/>
      </w:rPr>
      <w:t xml:space="preserve"> </w:t>
    </w:r>
    <w:r w:rsidRPr="009256A7">
      <w:rPr>
        <w:rFonts w:ascii="Arial" w:hAnsi="Arial" w:cs="Arial"/>
        <w:color w:val="003268"/>
        <w:spacing w:val="-10"/>
        <w:sz w:val="20"/>
        <w:szCs w:val="20"/>
      </w:rPr>
      <w:t>филиале</w:t>
    </w:r>
    <w:r w:rsidRPr="00582694">
      <w:rPr>
        <w:rFonts w:ascii="Arial" w:hAnsi="Arial" w:cs="Arial"/>
        <w:color w:val="003268"/>
        <w:spacing w:val="-10"/>
        <w:sz w:val="20"/>
        <w:szCs w:val="20"/>
      </w:rPr>
      <w:t xml:space="preserve"> </w:t>
    </w:r>
    <w:r w:rsidR="00786C54" w:rsidRPr="00582694">
      <w:rPr>
        <w:rFonts w:ascii="Arial" w:hAnsi="Arial" w:cs="Arial"/>
        <w:color w:val="003268"/>
        <w:spacing w:val="-10"/>
        <w:sz w:val="20"/>
        <w:szCs w:val="20"/>
      </w:rPr>
      <w:t>№</w:t>
    </w:r>
    <w:r w:rsidR="00786C54" w:rsidRPr="009256A7">
      <w:rPr>
        <w:rFonts w:ascii="Arial" w:hAnsi="Arial" w:cs="Arial"/>
        <w:color w:val="003268"/>
        <w:spacing w:val="-10"/>
        <w:sz w:val="20"/>
        <w:szCs w:val="20"/>
        <w:lang w:val="en-US"/>
      </w:rPr>
      <w:t> </w:t>
    </w:r>
    <w:r w:rsidRPr="00582694">
      <w:rPr>
        <w:rFonts w:ascii="Arial" w:hAnsi="Arial" w:cs="Arial"/>
        <w:color w:val="003268"/>
        <w:spacing w:val="-10"/>
        <w:sz w:val="20"/>
        <w:szCs w:val="20"/>
      </w:rPr>
      <w:t xml:space="preserve">514 </w:t>
    </w:r>
    <w:r w:rsidRPr="009256A7">
      <w:rPr>
        <w:rFonts w:ascii="Arial" w:hAnsi="Arial" w:cs="Arial"/>
        <w:color w:val="003268"/>
        <w:spacing w:val="-10"/>
        <w:sz w:val="20"/>
        <w:szCs w:val="20"/>
      </w:rPr>
      <w:t>ОАО</w:t>
    </w:r>
    <w:r w:rsidRPr="00582694">
      <w:rPr>
        <w:rFonts w:ascii="Arial" w:hAnsi="Arial" w:cs="Arial"/>
        <w:color w:val="003268"/>
        <w:spacing w:val="-10"/>
        <w:sz w:val="20"/>
        <w:szCs w:val="20"/>
      </w:rPr>
      <w:t xml:space="preserve"> «</w:t>
    </w:r>
    <w:r w:rsidRPr="009256A7">
      <w:rPr>
        <w:rFonts w:ascii="Arial" w:hAnsi="Arial" w:cs="Arial"/>
        <w:color w:val="003268"/>
        <w:spacing w:val="-10"/>
        <w:sz w:val="20"/>
        <w:szCs w:val="20"/>
      </w:rPr>
      <w:t>АСБ</w:t>
    </w:r>
    <w:r w:rsidRPr="00582694">
      <w:rPr>
        <w:rFonts w:ascii="Arial" w:hAnsi="Arial" w:cs="Arial"/>
        <w:color w:val="003268"/>
        <w:spacing w:val="-10"/>
        <w:sz w:val="20"/>
        <w:szCs w:val="20"/>
      </w:rPr>
      <w:t xml:space="preserve"> </w:t>
    </w:r>
    <w:proofErr w:type="spellStart"/>
    <w:r w:rsidRPr="009256A7">
      <w:rPr>
        <w:rFonts w:ascii="Arial" w:hAnsi="Arial" w:cs="Arial"/>
        <w:color w:val="003268"/>
        <w:spacing w:val="-10"/>
        <w:sz w:val="20"/>
        <w:szCs w:val="20"/>
      </w:rPr>
      <w:t>Беларусбанк</w:t>
    </w:r>
    <w:proofErr w:type="spellEnd"/>
    <w:proofErr w:type="gramStart"/>
    <w:r w:rsidRPr="00582694">
      <w:rPr>
        <w:rFonts w:ascii="Arial" w:hAnsi="Arial" w:cs="Arial"/>
        <w:color w:val="003268"/>
        <w:spacing w:val="-10"/>
        <w:sz w:val="20"/>
        <w:szCs w:val="20"/>
      </w:rPr>
      <w:t xml:space="preserve">», </w:t>
    </w:r>
    <w:r w:rsidR="00164F66">
      <w:rPr>
        <w:rFonts w:ascii="Arial" w:hAnsi="Arial" w:cs="Arial"/>
        <w:color w:val="003268"/>
        <w:spacing w:val="-10"/>
        <w:sz w:val="20"/>
        <w:szCs w:val="20"/>
      </w:rPr>
      <w:t xml:space="preserve">  </w:t>
    </w:r>
    <w:proofErr w:type="gramEnd"/>
    <w:r w:rsidRPr="009256A7">
      <w:rPr>
        <w:rFonts w:ascii="Arial" w:hAnsi="Arial" w:cs="Arial"/>
        <w:color w:val="003268"/>
        <w:spacing w:val="-10"/>
        <w:sz w:val="20"/>
        <w:szCs w:val="20"/>
      </w:rPr>
      <w:t>г</w:t>
    </w:r>
    <w:r w:rsidRPr="00582694">
      <w:rPr>
        <w:rFonts w:ascii="Arial" w:hAnsi="Arial" w:cs="Arial"/>
        <w:color w:val="003268"/>
        <w:spacing w:val="-10"/>
        <w:sz w:val="20"/>
        <w:szCs w:val="20"/>
      </w:rPr>
      <w:t>.</w:t>
    </w:r>
    <w:r w:rsidRPr="009256A7">
      <w:rPr>
        <w:rFonts w:ascii="Arial" w:hAnsi="Arial" w:cs="Arial"/>
        <w:color w:val="003268"/>
        <w:spacing w:val="-10"/>
        <w:sz w:val="20"/>
        <w:szCs w:val="20"/>
        <w:lang w:val="en-US"/>
      </w:rPr>
      <w:t> </w:t>
    </w:r>
    <w:r w:rsidRPr="009256A7">
      <w:rPr>
        <w:rFonts w:ascii="Arial" w:hAnsi="Arial" w:cs="Arial"/>
        <w:color w:val="003268"/>
        <w:spacing w:val="-10"/>
        <w:sz w:val="20"/>
        <w:szCs w:val="20"/>
      </w:rPr>
      <w:t>Минск</w:t>
    </w:r>
    <w:r w:rsidRPr="00582694">
      <w:rPr>
        <w:rFonts w:ascii="Arial" w:hAnsi="Arial" w:cs="Arial"/>
        <w:color w:val="003268"/>
        <w:spacing w:val="-10"/>
        <w:sz w:val="20"/>
        <w:szCs w:val="20"/>
      </w:rPr>
      <w:t>,</w:t>
    </w:r>
    <w:r w:rsidR="00582694">
      <w:rPr>
        <w:rFonts w:ascii="Arial" w:hAnsi="Arial" w:cs="Arial"/>
        <w:color w:val="003268"/>
        <w:spacing w:val="-10"/>
        <w:sz w:val="20"/>
        <w:szCs w:val="20"/>
      </w:rPr>
      <w:t xml:space="preserve"> </w:t>
    </w:r>
    <w:r w:rsidR="00164F66">
      <w:rPr>
        <w:rFonts w:ascii="Arial" w:hAnsi="Arial" w:cs="Arial"/>
        <w:color w:val="003268"/>
        <w:spacing w:val="-10"/>
        <w:sz w:val="20"/>
        <w:szCs w:val="20"/>
      </w:rPr>
      <w:t xml:space="preserve">  </w:t>
    </w:r>
    <w:proofErr w:type="spellStart"/>
    <w:r w:rsidR="00582694">
      <w:rPr>
        <w:rFonts w:ascii="Arial" w:hAnsi="Arial" w:cs="Arial"/>
        <w:color w:val="003268"/>
        <w:spacing w:val="-10"/>
        <w:sz w:val="20"/>
        <w:szCs w:val="20"/>
      </w:rPr>
      <w:t>ул.Сурганова</w:t>
    </w:r>
    <w:proofErr w:type="spellEnd"/>
    <w:r w:rsidR="00582694">
      <w:rPr>
        <w:rFonts w:ascii="Arial" w:hAnsi="Arial" w:cs="Arial"/>
        <w:color w:val="003268"/>
        <w:spacing w:val="-10"/>
        <w:sz w:val="20"/>
        <w:szCs w:val="20"/>
      </w:rPr>
      <w:t>, 47а</w:t>
    </w:r>
    <w:r w:rsidRPr="00582694">
      <w:rPr>
        <w:rFonts w:ascii="Arial" w:hAnsi="Arial" w:cs="Arial"/>
        <w:color w:val="003268"/>
        <w:spacing w:val="-10"/>
        <w:sz w:val="20"/>
        <w:szCs w:val="20"/>
      </w:rPr>
      <w:t xml:space="preserve"> </w:t>
    </w:r>
    <w:r w:rsidR="00164F66">
      <w:rPr>
        <w:rFonts w:ascii="Arial" w:hAnsi="Arial" w:cs="Arial"/>
        <w:color w:val="003268"/>
        <w:spacing w:val="-10"/>
        <w:sz w:val="20"/>
        <w:szCs w:val="20"/>
      </w:rPr>
      <w:t xml:space="preserve">    </w:t>
    </w:r>
    <w:r w:rsidRPr="009256A7">
      <w:rPr>
        <w:rFonts w:ascii="Arial" w:hAnsi="Arial" w:cs="Arial"/>
        <w:color w:val="003268"/>
        <w:spacing w:val="-10"/>
        <w:sz w:val="20"/>
        <w:szCs w:val="20"/>
      </w:rPr>
      <w:t>БИК</w:t>
    </w:r>
    <w:r w:rsidRPr="00582694">
      <w:rPr>
        <w:rFonts w:ascii="Arial" w:hAnsi="Arial" w:cs="Arial"/>
        <w:color w:val="003268"/>
        <w:spacing w:val="-8"/>
        <w:sz w:val="20"/>
        <w:szCs w:val="20"/>
      </w:rPr>
      <w:t xml:space="preserve"> </w:t>
    </w:r>
    <w:r w:rsidRPr="009256A7">
      <w:rPr>
        <w:rFonts w:ascii="Arial" w:hAnsi="Arial" w:cs="Arial"/>
        <w:color w:val="003268"/>
        <w:spacing w:val="-4"/>
        <w:sz w:val="20"/>
        <w:szCs w:val="20"/>
        <w:lang w:val="en-US"/>
      </w:rPr>
      <w:t>AKBBBY</w:t>
    </w:r>
    <w:r w:rsidR="00786C54" w:rsidRPr="00582694">
      <w:rPr>
        <w:rFonts w:ascii="Arial" w:hAnsi="Arial" w:cs="Arial"/>
        <w:color w:val="003268"/>
        <w:spacing w:val="-4"/>
        <w:sz w:val="20"/>
        <w:szCs w:val="20"/>
      </w:rPr>
      <w:t>21514</w:t>
    </w:r>
  </w:p>
  <w:p w14:paraId="709EDC47" w14:textId="77777777" w:rsidR="004804F0" w:rsidRPr="009256A7" w:rsidRDefault="004804F0" w:rsidP="004804F0">
    <w:pPr>
      <w:ind w:left="3402" w:firstLine="0"/>
      <w:rPr>
        <w:rFonts w:ascii="Arial" w:hAnsi="Arial" w:cs="Arial"/>
        <w:color w:val="000000" w:themeColor="text1"/>
        <w:sz w:val="8"/>
        <w:szCs w:val="16"/>
      </w:rPr>
    </w:pPr>
    <w:r w:rsidRPr="009256A7">
      <w:rPr>
        <w:rFonts w:ascii="Arial" w:hAnsi="Arial" w:cs="Arial"/>
        <w:b/>
        <w:noProof/>
        <w:color w:val="000000" w:themeColor="text1"/>
        <w:sz w:val="16"/>
        <w:szCs w:val="16"/>
      </w:rPr>
      <mc:AlternateContent>
        <mc:Choice Requires="wps">
          <w:drawing>
            <wp:anchor distT="0" distB="0" distL="114300" distR="114300" simplePos="0" relativeHeight="251669504" behindDoc="0" locked="0" layoutInCell="1" allowOverlap="1" wp14:anchorId="575EE260" wp14:editId="6E1F591C">
              <wp:simplePos x="0" y="0"/>
              <wp:positionH relativeFrom="margin">
                <wp:posOffset>-2576</wp:posOffset>
              </wp:positionH>
              <wp:positionV relativeFrom="paragraph">
                <wp:posOffset>52705</wp:posOffset>
              </wp:positionV>
              <wp:extent cx="6120000" cy="0"/>
              <wp:effectExtent l="0" t="0" r="3365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120000" cy="0"/>
                      </a:xfrm>
                      <a:prstGeom prst="line">
                        <a:avLst/>
                      </a:prstGeom>
                      <a:ln w="19050">
                        <a:solidFill>
                          <a:srgbClr val="005E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F3A22"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4.15pt" to="481.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" strokecolor="#005ec4" strokeweight="1.5pt">
              <v:stroke joinstyle="miter"/>
              <w10:wrap anchorx="margin"/>
            </v:line>
          </w:pict>
        </mc:Fallback>
      </mc:AlternateContent>
    </w:r>
  </w:p>
  <w:p w14:paraId="197585A8" w14:textId="77777777" w:rsidR="004804F0" w:rsidRPr="009256A7" w:rsidRDefault="004804F0" w:rsidP="004804F0">
    <w:pPr>
      <w:ind w:left="3402" w:firstLine="0"/>
      <w:rPr>
        <w:rFonts w:ascii="Arial" w:hAnsi="Arial" w:cs="Arial"/>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569C"/>
    <w:multiLevelType w:val="hybridMultilevel"/>
    <w:tmpl w:val="D882830C"/>
    <w:lvl w:ilvl="0" w:tplc="29B424F4">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687C54"/>
    <w:multiLevelType w:val="hybridMultilevel"/>
    <w:tmpl w:val="D0A29286"/>
    <w:lvl w:ilvl="0" w:tplc="7A302190">
      <w:start w:val="1"/>
      <w:numFmt w:val="bullet"/>
      <w:lvlText w:val=""/>
      <w:lvlJc w:val="left"/>
      <w:pPr>
        <w:tabs>
          <w:tab w:val="num" w:pos="2858"/>
        </w:tabs>
        <w:ind w:left="2858" w:hanging="360"/>
      </w:pPr>
      <w:rPr>
        <w:rFonts w:ascii="Symbol" w:hAnsi="Symbol" w:hint="default"/>
      </w:rPr>
    </w:lvl>
    <w:lvl w:ilvl="1" w:tplc="C5504004">
      <w:start w:val="1"/>
      <w:numFmt w:val="bullet"/>
      <w:pStyle w:val="-"/>
      <w:lvlText w:val=""/>
      <w:lvlJc w:val="left"/>
      <w:pPr>
        <w:tabs>
          <w:tab w:val="num" w:pos="709"/>
        </w:tabs>
        <w:ind w:firstLine="34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51CD6AEF"/>
    <w:multiLevelType w:val="hybridMultilevel"/>
    <w:tmpl w:val="70B449E0"/>
    <w:lvl w:ilvl="0" w:tplc="FD567F7A">
      <w:start w:val="1"/>
      <w:numFmt w:val="decimal"/>
      <w:pStyle w:val="-0"/>
      <w:suff w:val="nothing"/>
      <w:lvlText w:val="%1. "/>
      <w:lvlJc w:val="right"/>
      <w:pPr>
        <w:ind w:left="927"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5FFE6779"/>
    <w:multiLevelType w:val="hybridMultilevel"/>
    <w:tmpl w:val="38068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94"/>
    <w:rsid w:val="00031657"/>
    <w:rsid w:val="000536A1"/>
    <w:rsid w:val="0007642F"/>
    <w:rsid w:val="000D33E8"/>
    <w:rsid w:val="0013797B"/>
    <w:rsid w:val="00164F66"/>
    <w:rsid w:val="001A0220"/>
    <w:rsid w:val="00297E8A"/>
    <w:rsid w:val="002B3430"/>
    <w:rsid w:val="002D786C"/>
    <w:rsid w:val="00426142"/>
    <w:rsid w:val="004804F0"/>
    <w:rsid w:val="004912EA"/>
    <w:rsid w:val="004A0D2F"/>
    <w:rsid w:val="004A11F5"/>
    <w:rsid w:val="004C02EC"/>
    <w:rsid w:val="004C4F3C"/>
    <w:rsid w:val="004E5361"/>
    <w:rsid w:val="005103FD"/>
    <w:rsid w:val="00582694"/>
    <w:rsid w:val="005A5F48"/>
    <w:rsid w:val="00614425"/>
    <w:rsid w:val="00634752"/>
    <w:rsid w:val="006465BA"/>
    <w:rsid w:val="006669CB"/>
    <w:rsid w:val="006F7830"/>
    <w:rsid w:val="00786C54"/>
    <w:rsid w:val="007B0E58"/>
    <w:rsid w:val="007D334C"/>
    <w:rsid w:val="007F79E7"/>
    <w:rsid w:val="008366DE"/>
    <w:rsid w:val="00893CB4"/>
    <w:rsid w:val="009123F4"/>
    <w:rsid w:val="009256A7"/>
    <w:rsid w:val="009B42DB"/>
    <w:rsid w:val="00A411B7"/>
    <w:rsid w:val="00A91B39"/>
    <w:rsid w:val="00AA7F1F"/>
    <w:rsid w:val="00AE6E3E"/>
    <w:rsid w:val="00C2608D"/>
    <w:rsid w:val="00D32119"/>
    <w:rsid w:val="00DE78D8"/>
    <w:rsid w:val="00E117AB"/>
    <w:rsid w:val="00E427C0"/>
    <w:rsid w:val="00E46F9B"/>
    <w:rsid w:val="00E561FE"/>
    <w:rsid w:val="00EC236D"/>
    <w:rsid w:val="00EF5DAA"/>
    <w:rsid w:val="00FA4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57AD7"/>
  <w15:docId w15:val="{E7687CA0-05FB-441E-9AFC-56DCE1CD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4804F0"/>
    <w:pPr>
      <w:spacing w:after="0" w:line="240" w:lineRule="auto"/>
      <w:ind w:firstLine="709"/>
      <w:jc w:val="both"/>
    </w:pPr>
    <w:rPr>
      <w:rFonts w:ascii="Times New Roman" w:eastAsia="Times New Roman" w:hAnsi="Times New Roman" w:cs="Times New Roman"/>
      <w:sz w:val="30"/>
      <w:szCs w:val="30"/>
      <w:lang w:eastAsia="ru-RU"/>
    </w:rPr>
  </w:style>
  <w:style w:type="paragraph" w:styleId="1">
    <w:name w:val="heading 1"/>
    <w:aliases w:val="назыв"/>
    <w:basedOn w:val="a0"/>
    <w:next w:val="a0"/>
    <w:link w:val="10"/>
    <w:unhideWhenUsed/>
    <w:qFormat/>
    <w:rsid w:val="00634752"/>
    <w:pPr>
      <w:keepNext/>
      <w:keepLines/>
      <w:pageBreakBefore/>
      <w:spacing w:before="100" w:beforeAutospacing="1" w:after="360" w:line="280" w:lineRule="exact"/>
      <w:ind w:right="2835" w:firstLine="0"/>
      <w:outlineLvl w:val="0"/>
    </w:pPr>
    <w:rPr>
      <w:b/>
      <w:bCs/>
      <w:spacing w:val="4"/>
      <w:kern w:val="32"/>
      <w:szCs w:val="32"/>
    </w:rPr>
  </w:style>
  <w:style w:type="paragraph" w:styleId="2">
    <w:name w:val="heading 2"/>
    <w:aliases w:val="один"/>
    <w:basedOn w:val="a0"/>
    <w:next w:val="a0"/>
    <w:link w:val="20"/>
    <w:uiPriority w:val="9"/>
    <w:unhideWhenUsed/>
    <w:qFormat/>
    <w:rsid w:val="00634752"/>
    <w:pPr>
      <w:keepNext/>
      <w:keepLines/>
      <w:spacing w:before="100" w:beforeAutospacing="1" w:after="240" w:line="280" w:lineRule="exact"/>
      <w:ind w:firstLine="0"/>
      <w:jc w:val="left"/>
      <w:outlineLvl w:val="1"/>
    </w:pPr>
    <w:rPr>
      <w:rFonts w:cs="Arial"/>
      <w:b/>
      <w:bCs/>
      <w:iCs/>
      <w:spacing w:val="4"/>
      <w:szCs w:val="28"/>
    </w:rPr>
  </w:style>
  <w:style w:type="paragraph" w:styleId="3">
    <w:name w:val="heading 3"/>
    <w:aliases w:val="два"/>
    <w:basedOn w:val="a0"/>
    <w:next w:val="a0"/>
    <w:link w:val="30"/>
    <w:qFormat/>
    <w:rsid w:val="00634752"/>
    <w:pPr>
      <w:keepNext/>
      <w:spacing w:before="100" w:beforeAutospacing="1" w:after="100" w:afterAutospacing="1" w:line="280" w:lineRule="exact"/>
      <w:ind w:right="2835" w:firstLine="0"/>
      <w:jc w:val="left"/>
      <w:outlineLvl w:val="2"/>
    </w:pPr>
    <w:rPr>
      <w:bCs/>
      <w:i/>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ews">
    <w:name w:val="news обзор"/>
    <w:basedOn w:val="a0"/>
    <w:qFormat/>
    <w:rsid w:val="00634752"/>
    <w:pPr>
      <w:spacing w:after="120"/>
      <w:ind w:firstLine="0"/>
    </w:pPr>
    <w:rPr>
      <w:rFonts w:ascii="Calibri" w:hAnsi="Calibri"/>
      <w:sz w:val="26"/>
      <w:lang w:val="en-US"/>
    </w:rPr>
  </w:style>
  <w:style w:type="paragraph" w:customStyle="1" w:styleId="news0">
    <w:name w:val="news ЗАГОЛОВОК"/>
    <w:basedOn w:val="news"/>
    <w:next w:val="news"/>
    <w:qFormat/>
    <w:rsid w:val="00634752"/>
    <w:pPr>
      <w:keepNext/>
      <w:shd w:val="clear" w:color="auto" w:fill="BAB7FF"/>
      <w:spacing w:line="240" w:lineRule="exact"/>
      <w:outlineLvl w:val="2"/>
    </w:pPr>
    <w:rPr>
      <w:rFonts w:asciiTheme="majorHAnsi" w:hAnsiTheme="majorHAnsi"/>
      <w:b/>
      <w:i/>
      <w:caps/>
      <w:spacing w:val="-4"/>
      <w:sz w:val="28"/>
      <w:szCs w:val="28"/>
      <w:lang w:val="ru-RU"/>
    </w:rPr>
  </w:style>
  <w:style w:type="character" w:customStyle="1" w:styleId="news1">
    <w:name w:val="news обзор1"/>
    <w:uiPriority w:val="1"/>
    <w:qFormat/>
    <w:rsid w:val="00634752"/>
    <w:rPr>
      <w:rFonts w:ascii="Calibri" w:hAnsi="Calibri"/>
      <w:sz w:val="26"/>
      <w:lang w:val="en-US"/>
    </w:rPr>
  </w:style>
  <w:style w:type="paragraph" w:styleId="a4">
    <w:name w:val="header"/>
    <w:basedOn w:val="a0"/>
    <w:link w:val="a5"/>
    <w:uiPriority w:val="99"/>
    <w:rsid w:val="00634752"/>
    <w:pPr>
      <w:tabs>
        <w:tab w:val="center" w:pos="4677"/>
        <w:tab w:val="right" w:pos="9355"/>
      </w:tabs>
    </w:pPr>
  </w:style>
  <w:style w:type="character" w:customStyle="1" w:styleId="a5">
    <w:name w:val="Верхний колонтитул Знак"/>
    <w:link w:val="a4"/>
    <w:uiPriority w:val="99"/>
    <w:rsid w:val="00634752"/>
    <w:rPr>
      <w:rFonts w:ascii="Times New Roman" w:eastAsia="Times New Roman" w:hAnsi="Times New Roman" w:cs="Times New Roman"/>
      <w:sz w:val="30"/>
      <w:szCs w:val="30"/>
      <w:lang w:eastAsia="ru-RU"/>
    </w:rPr>
  </w:style>
  <w:style w:type="character" w:styleId="a6">
    <w:name w:val="Hyperlink"/>
    <w:uiPriority w:val="99"/>
    <w:unhideWhenUsed/>
    <w:rsid w:val="00634752"/>
    <w:rPr>
      <w:rFonts w:cs="Times New Roman"/>
      <w:color w:val="auto"/>
      <w:u w:val="none"/>
    </w:rPr>
  </w:style>
  <w:style w:type="character" w:customStyle="1" w:styleId="10">
    <w:name w:val="Заголовок 1 Знак"/>
    <w:aliases w:val="назыв Знак"/>
    <w:link w:val="1"/>
    <w:rsid w:val="00634752"/>
    <w:rPr>
      <w:rFonts w:ascii="Times New Roman" w:eastAsia="Times New Roman" w:hAnsi="Times New Roman" w:cs="Times New Roman"/>
      <w:b/>
      <w:bCs/>
      <w:spacing w:val="4"/>
      <w:kern w:val="32"/>
      <w:sz w:val="30"/>
      <w:szCs w:val="32"/>
      <w:lang w:eastAsia="ru-RU"/>
    </w:rPr>
  </w:style>
  <w:style w:type="character" w:customStyle="1" w:styleId="20">
    <w:name w:val="Заголовок 2 Знак"/>
    <w:aliases w:val="один Знак"/>
    <w:link w:val="2"/>
    <w:uiPriority w:val="9"/>
    <w:rsid w:val="00634752"/>
    <w:rPr>
      <w:rFonts w:ascii="Times New Roman" w:eastAsia="Times New Roman" w:hAnsi="Times New Roman" w:cs="Arial"/>
      <w:b/>
      <w:bCs/>
      <w:iCs/>
      <w:spacing w:val="4"/>
      <w:sz w:val="30"/>
      <w:szCs w:val="28"/>
      <w:lang w:eastAsia="ru-RU"/>
    </w:rPr>
  </w:style>
  <w:style w:type="character" w:customStyle="1" w:styleId="30">
    <w:name w:val="Заголовок 3 Знак"/>
    <w:aliases w:val="два Знак"/>
    <w:link w:val="3"/>
    <w:rsid w:val="00634752"/>
    <w:rPr>
      <w:rFonts w:ascii="Times New Roman" w:eastAsia="Times New Roman" w:hAnsi="Times New Roman" w:cs="Times New Roman"/>
      <w:bCs/>
      <w:i/>
      <w:sz w:val="30"/>
      <w:szCs w:val="26"/>
      <w:lang w:eastAsia="ru-RU"/>
    </w:rPr>
  </w:style>
  <w:style w:type="character" w:styleId="a7">
    <w:name w:val="footnote reference"/>
    <w:uiPriority w:val="99"/>
    <w:semiHidden/>
    <w:rsid w:val="00634752"/>
    <w:rPr>
      <w:rFonts w:cs="Times New Roman"/>
      <w:vertAlign w:val="superscript"/>
    </w:rPr>
  </w:style>
  <w:style w:type="paragraph" w:styleId="a8">
    <w:name w:val="footer"/>
    <w:basedOn w:val="a0"/>
    <w:link w:val="a9"/>
    <w:uiPriority w:val="99"/>
    <w:semiHidden/>
    <w:rsid w:val="00634752"/>
    <w:pPr>
      <w:tabs>
        <w:tab w:val="center" w:pos="4677"/>
        <w:tab w:val="right" w:pos="9355"/>
      </w:tabs>
    </w:pPr>
  </w:style>
  <w:style w:type="character" w:customStyle="1" w:styleId="a9">
    <w:name w:val="Нижний колонтитул Знак"/>
    <w:link w:val="a8"/>
    <w:uiPriority w:val="99"/>
    <w:semiHidden/>
    <w:rsid w:val="00634752"/>
    <w:rPr>
      <w:rFonts w:ascii="Times New Roman" w:eastAsia="Times New Roman" w:hAnsi="Times New Roman" w:cs="Times New Roman"/>
      <w:sz w:val="30"/>
      <w:szCs w:val="30"/>
      <w:lang w:eastAsia="ru-RU"/>
    </w:rPr>
  </w:style>
  <w:style w:type="paragraph" w:customStyle="1" w:styleId="aa">
    <w:name w:val="колонтитул нижний"/>
    <w:basedOn w:val="a8"/>
    <w:rsid w:val="00634752"/>
    <w:pPr>
      <w:spacing w:line="200" w:lineRule="exact"/>
      <w:ind w:firstLine="0"/>
      <w:jc w:val="right"/>
    </w:pPr>
    <w:rPr>
      <w:i/>
      <w:vanish/>
      <w:sz w:val="20"/>
      <w:szCs w:val="20"/>
    </w:rPr>
  </w:style>
  <w:style w:type="character" w:styleId="ab">
    <w:name w:val="page number"/>
    <w:uiPriority w:val="99"/>
    <w:semiHidden/>
    <w:rsid w:val="00634752"/>
    <w:rPr>
      <w:rFonts w:cs="Times New Roman"/>
    </w:rPr>
  </w:style>
  <w:style w:type="paragraph" w:customStyle="1" w:styleId="-0">
    <w:name w:val="номер-список"/>
    <w:basedOn w:val="a0"/>
    <w:qFormat/>
    <w:rsid w:val="00634752"/>
    <w:pPr>
      <w:numPr>
        <w:numId w:val="1"/>
      </w:numPr>
    </w:pPr>
    <w:rPr>
      <w:szCs w:val="28"/>
    </w:rPr>
  </w:style>
  <w:style w:type="paragraph" w:customStyle="1" w:styleId="a">
    <w:name w:val="нумерованный список"/>
    <w:basedOn w:val="-0"/>
    <w:link w:val="ac"/>
    <w:rsid w:val="00634752"/>
    <w:pPr>
      <w:numPr>
        <w:numId w:val="2"/>
      </w:numPr>
      <w:jc w:val="left"/>
    </w:pPr>
  </w:style>
  <w:style w:type="character" w:customStyle="1" w:styleId="ac">
    <w:name w:val="нумерованный список Знак"/>
    <w:link w:val="a"/>
    <w:rsid w:val="00634752"/>
    <w:rPr>
      <w:rFonts w:ascii="Times New Roman" w:eastAsia="Times New Roman" w:hAnsi="Times New Roman" w:cs="Times New Roman"/>
      <w:sz w:val="30"/>
      <w:szCs w:val="28"/>
      <w:lang w:eastAsia="ru-RU"/>
    </w:rPr>
  </w:style>
  <w:style w:type="paragraph" w:styleId="ad">
    <w:name w:val="Normal (Web)"/>
    <w:aliases w:val="Обычный (Web)"/>
    <w:basedOn w:val="a0"/>
    <w:uiPriority w:val="99"/>
    <w:semiHidden/>
    <w:rsid w:val="00634752"/>
  </w:style>
  <w:style w:type="paragraph" w:styleId="ae">
    <w:name w:val="Body Text"/>
    <w:basedOn w:val="a0"/>
    <w:link w:val="af"/>
    <w:uiPriority w:val="99"/>
    <w:semiHidden/>
    <w:rsid w:val="00634752"/>
    <w:pPr>
      <w:spacing w:after="120"/>
    </w:pPr>
  </w:style>
  <w:style w:type="character" w:customStyle="1" w:styleId="af">
    <w:name w:val="Основной текст Знак"/>
    <w:link w:val="ae"/>
    <w:uiPriority w:val="99"/>
    <w:semiHidden/>
    <w:rsid w:val="00634752"/>
    <w:rPr>
      <w:rFonts w:ascii="Times New Roman" w:eastAsia="Times New Roman" w:hAnsi="Times New Roman" w:cs="Times New Roman"/>
      <w:sz w:val="30"/>
      <w:szCs w:val="30"/>
      <w:lang w:eastAsia="ru-RU"/>
    </w:rPr>
  </w:style>
  <w:style w:type="paragraph" w:styleId="21">
    <w:name w:val="Body Text 2"/>
    <w:basedOn w:val="a0"/>
    <w:link w:val="22"/>
    <w:uiPriority w:val="99"/>
    <w:semiHidden/>
    <w:rsid w:val="00634752"/>
    <w:pPr>
      <w:spacing w:after="120" w:line="480" w:lineRule="auto"/>
    </w:pPr>
  </w:style>
  <w:style w:type="character" w:customStyle="1" w:styleId="22">
    <w:name w:val="Основной текст 2 Знак"/>
    <w:link w:val="21"/>
    <w:uiPriority w:val="99"/>
    <w:semiHidden/>
    <w:rsid w:val="00634752"/>
    <w:rPr>
      <w:rFonts w:ascii="Times New Roman" w:eastAsia="Times New Roman" w:hAnsi="Times New Roman" w:cs="Times New Roman"/>
      <w:sz w:val="30"/>
      <w:szCs w:val="30"/>
      <w:lang w:eastAsia="ru-RU"/>
    </w:rPr>
  </w:style>
  <w:style w:type="paragraph" w:styleId="31">
    <w:name w:val="Body Text Indent 3"/>
    <w:basedOn w:val="a0"/>
    <w:link w:val="32"/>
    <w:uiPriority w:val="99"/>
    <w:semiHidden/>
    <w:rsid w:val="00634752"/>
    <w:pPr>
      <w:spacing w:after="120"/>
      <w:ind w:left="283"/>
    </w:pPr>
    <w:rPr>
      <w:sz w:val="16"/>
      <w:szCs w:val="16"/>
    </w:rPr>
  </w:style>
  <w:style w:type="character" w:customStyle="1" w:styleId="32">
    <w:name w:val="Основной текст с отступом 3 Знак"/>
    <w:link w:val="31"/>
    <w:uiPriority w:val="99"/>
    <w:semiHidden/>
    <w:rsid w:val="00634752"/>
    <w:rPr>
      <w:rFonts w:ascii="Times New Roman" w:eastAsia="Times New Roman" w:hAnsi="Times New Roman" w:cs="Times New Roman"/>
      <w:sz w:val="16"/>
      <w:szCs w:val="16"/>
      <w:lang w:eastAsia="ru-RU"/>
    </w:rPr>
  </w:style>
  <w:style w:type="paragraph" w:styleId="af0">
    <w:name w:val="Body Text Indent"/>
    <w:aliases w:val="Обычный1"/>
    <w:basedOn w:val="a0"/>
    <w:link w:val="af1"/>
    <w:uiPriority w:val="99"/>
    <w:semiHidden/>
    <w:rsid w:val="00634752"/>
    <w:pPr>
      <w:ind w:firstLine="735"/>
    </w:pPr>
    <w:rPr>
      <w:szCs w:val="28"/>
    </w:rPr>
  </w:style>
  <w:style w:type="character" w:customStyle="1" w:styleId="af1">
    <w:name w:val="Основной текст с отступом Знак"/>
    <w:aliases w:val="Обычный1 Знак"/>
    <w:link w:val="af0"/>
    <w:uiPriority w:val="99"/>
    <w:semiHidden/>
    <w:rsid w:val="00634752"/>
    <w:rPr>
      <w:rFonts w:ascii="Times New Roman" w:eastAsia="Times New Roman" w:hAnsi="Times New Roman" w:cs="Times New Roman"/>
      <w:sz w:val="30"/>
      <w:szCs w:val="28"/>
      <w:lang w:eastAsia="ru-RU"/>
    </w:rPr>
  </w:style>
  <w:style w:type="paragraph" w:customStyle="1" w:styleId="af2">
    <w:name w:val="подзаголовок"/>
    <w:basedOn w:val="a0"/>
    <w:next w:val="a0"/>
    <w:rsid w:val="00634752"/>
    <w:pPr>
      <w:keepNext/>
      <w:spacing w:line="280" w:lineRule="exact"/>
      <w:ind w:firstLine="0"/>
      <w:jc w:val="left"/>
      <w:outlineLvl w:val="1"/>
    </w:pPr>
    <w:rPr>
      <w:b/>
    </w:rPr>
  </w:style>
  <w:style w:type="paragraph" w:customStyle="1" w:styleId="af3">
    <w:name w:val="подзаголовок в тексте"/>
    <w:autoRedefine/>
    <w:rsid w:val="00634752"/>
    <w:pPr>
      <w:keepNext/>
      <w:spacing w:after="0" w:line="280" w:lineRule="exact"/>
      <w:ind w:firstLine="709"/>
      <w:jc w:val="both"/>
      <w:outlineLvl w:val="2"/>
    </w:pPr>
    <w:rPr>
      <w:rFonts w:ascii="Times New Roman" w:eastAsia="Times New Roman" w:hAnsi="Times New Roman" w:cs="Times New Roman"/>
      <w:b/>
      <w:sz w:val="30"/>
      <w:szCs w:val="28"/>
      <w:lang w:eastAsia="ru-RU"/>
    </w:rPr>
  </w:style>
  <w:style w:type="paragraph" w:customStyle="1" w:styleId="af4">
    <w:name w:val="примечание текст"/>
    <w:basedOn w:val="a0"/>
    <w:rsid w:val="00634752"/>
    <w:pPr>
      <w:ind w:firstLine="0"/>
    </w:pPr>
    <w:rPr>
      <w:rFonts w:ascii="Verdana" w:hAnsi="Verdana"/>
      <w:sz w:val="24"/>
    </w:rPr>
  </w:style>
  <w:style w:type="paragraph" w:customStyle="1" w:styleId="af5">
    <w:name w:val="совмин подзаголовок"/>
    <w:basedOn w:val="a0"/>
    <w:next w:val="a0"/>
    <w:link w:val="af6"/>
    <w:qFormat/>
    <w:rsid w:val="00634752"/>
    <w:pPr>
      <w:keepNext/>
      <w:keepLines/>
      <w:autoSpaceDE w:val="0"/>
      <w:autoSpaceDN w:val="0"/>
      <w:spacing w:line="300" w:lineRule="exact"/>
      <w:ind w:right="3686" w:firstLine="0"/>
      <w:outlineLvl w:val="0"/>
    </w:pPr>
    <w:rPr>
      <w:rFonts w:eastAsia="Arial Unicode MS"/>
      <w:b/>
      <w:bCs/>
      <w:i/>
      <w:iCs/>
    </w:rPr>
  </w:style>
  <w:style w:type="character" w:customStyle="1" w:styleId="af6">
    <w:name w:val="совмин подзаголовок Знак"/>
    <w:link w:val="af5"/>
    <w:rsid w:val="00634752"/>
    <w:rPr>
      <w:rFonts w:ascii="Times New Roman" w:eastAsia="Arial Unicode MS" w:hAnsi="Times New Roman" w:cs="Times New Roman"/>
      <w:b/>
      <w:bCs/>
      <w:i/>
      <w:iCs/>
      <w:sz w:val="30"/>
      <w:szCs w:val="30"/>
      <w:lang w:eastAsia="ru-RU"/>
    </w:rPr>
  </w:style>
  <w:style w:type="paragraph" w:styleId="af7">
    <w:name w:val="footnote text"/>
    <w:basedOn w:val="a0"/>
    <w:link w:val="af8"/>
    <w:uiPriority w:val="99"/>
    <w:semiHidden/>
    <w:rsid w:val="00634752"/>
    <w:rPr>
      <w:sz w:val="20"/>
      <w:szCs w:val="20"/>
    </w:rPr>
  </w:style>
  <w:style w:type="character" w:customStyle="1" w:styleId="af8">
    <w:name w:val="Текст сноски Знак"/>
    <w:basedOn w:val="a1"/>
    <w:link w:val="af7"/>
    <w:uiPriority w:val="99"/>
    <w:semiHidden/>
    <w:rsid w:val="00634752"/>
    <w:rPr>
      <w:rFonts w:ascii="Times New Roman" w:eastAsia="Times New Roman" w:hAnsi="Times New Roman" w:cs="Times New Roman"/>
      <w:sz w:val="20"/>
      <w:szCs w:val="20"/>
      <w:lang w:eastAsia="ru-RU"/>
    </w:rPr>
  </w:style>
  <w:style w:type="paragraph" w:customStyle="1" w:styleId="-">
    <w:name w:val="тире-список"/>
    <w:basedOn w:val="a0"/>
    <w:qFormat/>
    <w:rsid w:val="00634752"/>
    <w:pPr>
      <w:numPr>
        <w:ilvl w:val="1"/>
        <w:numId w:val="3"/>
      </w:numPr>
    </w:pPr>
  </w:style>
  <w:style w:type="paragraph" w:customStyle="1" w:styleId="-2">
    <w:name w:val="тире-список_уровень2"/>
    <w:basedOn w:val="-"/>
    <w:rsid w:val="00634752"/>
    <w:pPr>
      <w:numPr>
        <w:ilvl w:val="0"/>
        <w:numId w:val="0"/>
      </w:numPr>
    </w:pPr>
    <w:rPr>
      <w:sz w:val="28"/>
    </w:rPr>
  </w:style>
  <w:style w:type="paragraph" w:styleId="af9">
    <w:name w:val="Block Text"/>
    <w:basedOn w:val="a0"/>
    <w:uiPriority w:val="99"/>
    <w:semiHidden/>
    <w:rsid w:val="00634752"/>
    <w:pPr>
      <w:ind w:left="-57" w:right="-57"/>
      <w:jc w:val="center"/>
    </w:pPr>
    <w:rPr>
      <w:rFonts w:ascii="Arial" w:hAnsi="Arial"/>
      <w:sz w:val="28"/>
    </w:rPr>
  </w:style>
  <w:style w:type="paragraph" w:styleId="afa">
    <w:name w:val="Balloon Text"/>
    <w:basedOn w:val="a0"/>
    <w:link w:val="afb"/>
    <w:uiPriority w:val="99"/>
    <w:semiHidden/>
    <w:unhideWhenUsed/>
    <w:rsid w:val="0007642F"/>
    <w:rPr>
      <w:rFonts w:ascii="Segoe UI" w:hAnsi="Segoe UI" w:cs="Segoe UI"/>
      <w:sz w:val="18"/>
      <w:szCs w:val="18"/>
    </w:rPr>
  </w:style>
  <w:style w:type="character" w:customStyle="1" w:styleId="afb">
    <w:name w:val="Текст выноски Знак"/>
    <w:basedOn w:val="a1"/>
    <w:link w:val="afa"/>
    <w:uiPriority w:val="99"/>
    <w:semiHidden/>
    <w:rsid w:val="0007642F"/>
    <w:rPr>
      <w:rFonts w:ascii="Segoe UI" w:eastAsia="Times New Roman" w:hAnsi="Segoe UI" w:cs="Segoe UI"/>
      <w:sz w:val="18"/>
      <w:szCs w:val="18"/>
      <w:lang w:eastAsia="ru-RU"/>
    </w:rPr>
  </w:style>
  <w:style w:type="paragraph" w:styleId="afc">
    <w:name w:val="List Paragraph"/>
    <w:basedOn w:val="a0"/>
    <w:uiPriority w:val="34"/>
    <w:qFormat/>
    <w:rsid w:val="00297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topbelarus.com" TargetMode="External"/><Relationship Id="rId1" Type="http://schemas.openxmlformats.org/officeDocument/2006/relationships/hyperlink" Target="http://www.toptour.b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opbelarus.com" TargetMode="External"/><Relationship Id="rId1" Type="http://schemas.openxmlformats.org/officeDocument/2006/relationships/hyperlink" Target="http://www.toptour.by"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perator@toptour.by" TargetMode="External"/><Relationship Id="rId2" Type="http://schemas.openxmlformats.org/officeDocument/2006/relationships/hyperlink" Target="mailto:toptour@toptour.by"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1058;&#1054;&#1055;-&#1058;&#1059;&#1056;%20-%20&#1073;&#1083;&#1072;&#1085;&#1082;%20&#1055;&#1048;&#1057;&#1068;&#1052;&#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ТОП-ТУР - бланк ПИСЬМО</Template>
  <TotalTime>34</TotalTime>
  <Pages>4</Pages>
  <Words>1649</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ООО "ТОП-ТУР"</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Brest</cp:lastModifiedBy>
  <cp:revision>4</cp:revision>
  <cp:lastPrinted>2018-03-05T14:24:00Z</cp:lastPrinted>
  <dcterms:created xsi:type="dcterms:W3CDTF">2020-07-15T11:35:00Z</dcterms:created>
  <dcterms:modified xsi:type="dcterms:W3CDTF">2020-07-15T12:17:00Z</dcterms:modified>
</cp:coreProperties>
</file>